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B2FA">
      <w:pPr>
        <w:spacing w:line="360" w:lineRule="auto"/>
        <w:jc w:val="center"/>
        <w:rPr>
          <w:rFonts w:ascii="宋体" w:hAnsi="宋体" w:eastAsia="宋体" w:cs="宋体"/>
          <w:color w:val="auto"/>
          <w:spacing w:val="-20"/>
          <w:sz w:val="72"/>
          <w:szCs w:val="72"/>
          <w:highlight w:val="none"/>
        </w:rPr>
      </w:pPr>
    </w:p>
    <w:p w14:paraId="14E9D30A">
      <w:pPr>
        <w:spacing w:line="1600" w:lineRule="exact"/>
        <w:jc w:val="center"/>
        <w:rPr>
          <w:rFonts w:hint="default" w:ascii="宋体" w:hAnsi="宋体" w:eastAsia="宋体" w:cs="宋体"/>
          <w:b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0"/>
          <w:sz w:val="52"/>
          <w:szCs w:val="52"/>
          <w:highlight w:val="none"/>
          <w:lang w:eastAsia="zh-CN"/>
        </w:rPr>
        <w:t>安徽三联学院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52"/>
          <w:szCs w:val="52"/>
          <w:highlight w:val="none"/>
          <w:lang w:val="en-US" w:eastAsia="zh-CN"/>
        </w:rPr>
        <w:t>新建紫云路人行天桥项目勘察及设计</w:t>
      </w:r>
    </w:p>
    <w:p w14:paraId="23E09C6E">
      <w:pPr>
        <w:spacing w:line="1600" w:lineRule="exact"/>
        <w:jc w:val="center"/>
        <w:rPr>
          <w:rFonts w:ascii="宋体" w:hAnsi="宋体" w:eastAsia="宋体" w:cs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84"/>
          <w:szCs w:val="84"/>
          <w:highlight w:val="none"/>
        </w:rPr>
        <w:t>招</w:t>
      </w:r>
    </w:p>
    <w:p w14:paraId="005A05FB">
      <w:pPr>
        <w:spacing w:line="1600" w:lineRule="exact"/>
        <w:jc w:val="center"/>
        <w:rPr>
          <w:rFonts w:ascii="宋体" w:hAnsi="宋体" w:eastAsia="宋体" w:cs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84"/>
          <w:szCs w:val="84"/>
          <w:highlight w:val="none"/>
        </w:rPr>
        <w:t>标</w:t>
      </w:r>
    </w:p>
    <w:p w14:paraId="43375EC4">
      <w:pPr>
        <w:spacing w:line="1600" w:lineRule="exact"/>
        <w:jc w:val="center"/>
        <w:rPr>
          <w:rFonts w:ascii="宋体" w:hAnsi="宋体" w:eastAsia="宋体" w:cs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84"/>
          <w:szCs w:val="84"/>
          <w:highlight w:val="none"/>
        </w:rPr>
        <w:t>文</w:t>
      </w:r>
    </w:p>
    <w:p w14:paraId="06E36774">
      <w:pPr>
        <w:spacing w:line="1600" w:lineRule="exact"/>
        <w:jc w:val="center"/>
        <w:rPr>
          <w:rFonts w:ascii="宋体" w:hAnsi="宋体" w:eastAsia="宋体" w:cs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84"/>
          <w:szCs w:val="84"/>
          <w:highlight w:val="none"/>
        </w:rPr>
        <w:t>件</w:t>
      </w:r>
    </w:p>
    <w:p w14:paraId="6CC765AC">
      <w:pPr>
        <w:tabs>
          <w:tab w:val="center" w:pos="4818"/>
        </w:tabs>
        <w:spacing w:line="0" w:lineRule="atLeast"/>
        <w:jc w:val="left"/>
        <w:rPr>
          <w:rFonts w:ascii="宋体" w:hAnsi="宋体" w:eastAsia="宋体" w:cs="宋体"/>
          <w:b/>
          <w:bCs/>
          <w:color w:val="auto"/>
          <w:sz w:val="44"/>
          <w:highlight w:val="none"/>
        </w:rPr>
      </w:pPr>
    </w:p>
    <w:p w14:paraId="75D44E9D">
      <w:pPr>
        <w:tabs>
          <w:tab w:val="center" w:pos="4818"/>
        </w:tabs>
        <w:spacing w:line="0" w:lineRule="atLeast"/>
        <w:jc w:val="left"/>
        <w:rPr>
          <w:rFonts w:ascii="宋体" w:hAnsi="宋体" w:eastAsia="宋体" w:cs="宋体"/>
          <w:b/>
          <w:bCs/>
          <w:color w:val="auto"/>
          <w:sz w:val="44"/>
          <w:highlight w:val="none"/>
        </w:rPr>
      </w:pPr>
    </w:p>
    <w:p w14:paraId="4C6AD4A7">
      <w:pPr>
        <w:tabs>
          <w:tab w:val="center" w:pos="4818"/>
        </w:tabs>
        <w:spacing w:line="0" w:lineRule="atLeast"/>
        <w:jc w:val="left"/>
        <w:rPr>
          <w:rFonts w:ascii="宋体" w:hAnsi="宋体" w:eastAsia="宋体" w:cs="宋体"/>
          <w:b/>
          <w:bCs/>
          <w:color w:val="auto"/>
          <w:sz w:val="44"/>
          <w:highlight w:val="none"/>
        </w:rPr>
      </w:pPr>
    </w:p>
    <w:p w14:paraId="5F5524E6">
      <w:pPr>
        <w:tabs>
          <w:tab w:val="center" w:pos="4818"/>
        </w:tabs>
        <w:spacing w:line="480" w:lineRule="exact"/>
        <w:jc w:val="center"/>
        <w:rPr>
          <w:rFonts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招   标   人：安徽三联学院</w:t>
      </w:r>
    </w:p>
    <w:p w14:paraId="32E937BB">
      <w:pPr>
        <w:tabs>
          <w:tab w:val="center" w:pos="4818"/>
        </w:tabs>
        <w:spacing w:line="480" w:lineRule="exact"/>
        <w:ind w:firstLine="2059" w:firstLineChars="641"/>
        <w:rPr>
          <w:rFonts w:ascii="宋体" w:hAnsi="宋体" w:eastAsia="宋体" w:cs="宋体"/>
          <w:b/>
          <w:color w:val="auto"/>
          <w:sz w:val="32"/>
          <w:szCs w:val="32"/>
          <w:highlight w:val="none"/>
        </w:rPr>
      </w:pPr>
    </w:p>
    <w:p w14:paraId="5146F1AA">
      <w:pPr>
        <w:tabs>
          <w:tab w:val="center" w:pos="4818"/>
        </w:tabs>
        <w:spacing w:before="156" w:beforeLines="50" w:line="480" w:lineRule="exact"/>
        <w:jc w:val="center"/>
        <w:rPr>
          <w:rFonts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二〇二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月</w:t>
      </w:r>
    </w:p>
    <w:p w14:paraId="2BF6EE09">
      <w:pPr>
        <w:tabs>
          <w:tab w:val="left" w:pos="292"/>
          <w:tab w:val="center" w:pos="4818"/>
        </w:tabs>
        <w:spacing w:line="0" w:lineRule="atLeast"/>
        <w:jc w:val="center"/>
        <w:rPr>
          <w:rFonts w:ascii="宋体" w:hAnsi="宋体" w:eastAsia="宋体" w:cs="宋体"/>
          <w:bCs/>
          <w:color w:val="auto"/>
          <w:sz w:val="44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bCs/>
          <w:color w:val="auto"/>
          <w:sz w:val="44"/>
          <w:highlight w:val="none"/>
        </w:rPr>
        <w:t>目    录</w:t>
      </w:r>
    </w:p>
    <w:p w14:paraId="040724D3">
      <w:pPr>
        <w:tabs>
          <w:tab w:val="left" w:pos="292"/>
          <w:tab w:val="center" w:pos="4818"/>
        </w:tabs>
        <w:spacing w:line="0" w:lineRule="atLeast"/>
        <w:jc w:val="center"/>
        <w:rPr>
          <w:rFonts w:ascii="宋体" w:hAnsi="宋体" w:eastAsia="宋体" w:cs="宋体"/>
          <w:color w:val="auto"/>
          <w:sz w:val="44"/>
          <w:highlight w:val="none"/>
        </w:rPr>
      </w:pPr>
    </w:p>
    <w:p w14:paraId="150EE342">
      <w:pPr>
        <w:tabs>
          <w:tab w:val="left" w:pos="292"/>
          <w:tab w:val="center" w:pos="4818"/>
        </w:tabs>
        <w:spacing w:line="0" w:lineRule="atLeast"/>
        <w:jc w:val="center"/>
        <w:rPr>
          <w:rFonts w:ascii="宋体" w:hAnsi="宋体" w:eastAsia="宋体" w:cs="宋体"/>
          <w:color w:val="auto"/>
          <w:sz w:val="44"/>
          <w:highlight w:val="none"/>
        </w:rPr>
      </w:pPr>
    </w:p>
    <w:p w14:paraId="64BE804B">
      <w:pPr>
        <w:numPr>
          <w:ilvl w:val="0"/>
          <w:numId w:val="5"/>
        </w:numPr>
        <w:spacing w:line="0" w:lineRule="atLeast"/>
        <w:jc w:val="left"/>
        <w:rPr>
          <w:rFonts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</w:rPr>
        <w:t>招标公告</w:t>
      </w:r>
    </w:p>
    <w:p w14:paraId="66C9D783">
      <w:pPr>
        <w:spacing w:line="0" w:lineRule="atLeast"/>
        <w:rPr>
          <w:rFonts w:ascii="宋体" w:hAnsi="宋体" w:eastAsia="宋体" w:cs="宋体"/>
          <w:b/>
          <w:bCs w:val="0"/>
          <w:color w:val="auto"/>
          <w:highlight w:val="none"/>
        </w:rPr>
      </w:pPr>
    </w:p>
    <w:p w14:paraId="0DC2D0CF">
      <w:pPr>
        <w:pStyle w:val="2"/>
        <w:ind w:left="560"/>
        <w:rPr>
          <w:b/>
          <w:bCs w:val="0"/>
          <w:color w:val="auto"/>
          <w:highlight w:val="none"/>
        </w:rPr>
      </w:pPr>
    </w:p>
    <w:p w14:paraId="57BBE765">
      <w:pPr>
        <w:spacing w:line="0" w:lineRule="atLeast"/>
        <w:jc w:val="distribute"/>
        <w:rPr>
          <w:rFonts w:ascii="宋体" w:hAnsi="宋体" w:eastAsia="宋体" w:cs="宋体"/>
          <w:b/>
          <w:bCs w:val="0"/>
          <w:color w:val="auto"/>
          <w:highlight w:val="none"/>
        </w:rPr>
      </w:pPr>
    </w:p>
    <w:p w14:paraId="1F78B538">
      <w:pPr>
        <w:numPr>
          <w:ilvl w:val="0"/>
          <w:numId w:val="5"/>
        </w:numPr>
        <w:spacing w:line="0" w:lineRule="atLeast"/>
        <w:jc w:val="left"/>
        <w:rPr>
          <w:rFonts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</w:rPr>
        <w:t>投标人须知</w:t>
      </w:r>
    </w:p>
    <w:p w14:paraId="488DEF85">
      <w:pPr>
        <w:spacing w:line="0" w:lineRule="atLeast"/>
        <w:jc w:val="left"/>
        <w:rPr>
          <w:rFonts w:ascii="宋体" w:hAnsi="宋体" w:eastAsia="宋体" w:cs="宋体"/>
          <w:b/>
          <w:bCs w:val="0"/>
          <w:color w:val="auto"/>
          <w:highlight w:val="none"/>
        </w:rPr>
      </w:pPr>
    </w:p>
    <w:p w14:paraId="781CF4CF">
      <w:pPr>
        <w:pStyle w:val="2"/>
        <w:ind w:left="560"/>
        <w:rPr>
          <w:b/>
          <w:bCs w:val="0"/>
          <w:color w:val="auto"/>
          <w:highlight w:val="none"/>
        </w:rPr>
      </w:pPr>
    </w:p>
    <w:p w14:paraId="5760AB95">
      <w:pPr>
        <w:pStyle w:val="2"/>
        <w:ind w:left="560"/>
        <w:rPr>
          <w:b/>
          <w:bCs w:val="0"/>
          <w:color w:val="auto"/>
          <w:highlight w:val="none"/>
        </w:rPr>
      </w:pPr>
    </w:p>
    <w:p w14:paraId="79185962">
      <w:pPr>
        <w:spacing w:line="0" w:lineRule="atLeast"/>
        <w:jc w:val="left"/>
        <w:rPr>
          <w:rFonts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highlight w:val="none"/>
        </w:rPr>
        <w:t>附件一：投标报价汇总表格式</w:t>
      </w:r>
    </w:p>
    <w:p w14:paraId="2EB9ACD0">
      <w:pPr>
        <w:pStyle w:val="2"/>
        <w:ind w:left="560"/>
        <w:rPr>
          <w:color w:val="auto"/>
          <w:highlight w:val="none"/>
        </w:rPr>
      </w:pPr>
    </w:p>
    <w:p w14:paraId="0E7EC706">
      <w:pPr>
        <w:spacing w:line="0" w:lineRule="atLeast"/>
        <w:rPr>
          <w:rFonts w:ascii="宋体" w:hAnsi="宋体" w:eastAsia="宋体" w:cs="宋体"/>
          <w:bCs/>
          <w:color w:val="auto"/>
          <w:highlight w:val="none"/>
        </w:rPr>
      </w:pPr>
    </w:p>
    <w:p w14:paraId="42EACFD8">
      <w:pPr>
        <w:spacing w:line="0" w:lineRule="atLeast"/>
        <w:ind w:firstLine="700" w:firstLineChars="250"/>
        <w:rPr>
          <w:rFonts w:ascii="宋体" w:hAnsi="宋体" w:eastAsia="宋体" w:cs="宋体"/>
          <w:color w:val="auto"/>
          <w:highlight w:val="none"/>
          <w:u w:val="single"/>
        </w:rPr>
      </w:pPr>
    </w:p>
    <w:p w14:paraId="5FEA611F">
      <w:pPr>
        <w:pStyle w:val="8"/>
        <w:widowControl/>
        <w:shd w:val="clear" w:color="auto" w:fill="FFFFFF"/>
        <w:spacing w:before="0" w:beforeAutospacing="0" w:after="0" w:afterAutospacing="0" w:line="700" w:lineRule="exact"/>
        <w:ind w:left="2249" w:hanging="2249" w:hangingChars="700"/>
        <w:jc w:val="center"/>
        <w:rPr>
          <w:rFonts w:hint="default" w:cs="宋体"/>
          <w:color w:val="auto"/>
          <w:sz w:val="32"/>
          <w:szCs w:val="32"/>
          <w:highlight w:val="none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979C496">
      <w:pPr>
        <w:pStyle w:val="8"/>
        <w:widowControl/>
        <w:numPr>
          <w:ilvl w:val="0"/>
          <w:numId w:val="6"/>
        </w:numPr>
        <w:shd w:val="clear" w:color="auto" w:fill="FFFFFF"/>
        <w:spacing w:before="0" w:beforeAutospacing="0" w:after="0" w:afterAutospacing="0" w:line="700" w:lineRule="exact"/>
        <w:ind w:left="2249" w:hanging="2249" w:hangingChars="700"/>
        <w:jc w:val="center"/>
        <w:rPr>
          <w:rFonts w:cs="宋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cs="宋体"/>
          <w:color w:val="auto"/>
          <w:sz w:val="32"/>
          <w:szCs w:val="32"/>
          <w:highlight w:val="none"/>
          <w:shd w:val="clear" w:color="auto" w:fill="FFFFFF"/>
        </w:rPr>
        <w:t xml:space="preserve"> 招标公告</w:t>
      </w:r>
    </w:p>
    <w:p w14:paraId="092B0A77">
      <w:pPr>
        <w:numPr>
          <w:ilvl w:val="0"/>
          <w:numId w:val="0"/>
        </w:numPr>
        <w:rPr>
          <w:rFonts w:hint="default"/>
        </w:rPr>
      </w:pPr>
    </w:p>
    <w:p w14:paraId="4159EE16">
      <w:pPr>
        <w:pStyle w:val="19"/>
        <w:shd w:val="clear" w:color="auto" w:fill="FFFFFF"/>
        <w:spacing w:before="0" w:beforeAutospacing="0" w:after="0" w:afterAutospacing="0" w:line="420" w:lineRule="exact"/>
        <w:ind w:firstLine="480" w:firstLineChars="200"/>
        <w:jc w:val="both"/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安徽三联学院现对新建紫云路人行天桥项目勘察及设计进行招标，特邀请合格投标人（以下简称投标人）前来参加投标。</w:t>
      </w:r>
    </w:p>
    <w:p w14:paraId="7FE33D39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cs="宋体"/>
          <w:b/>
          <w:color w:val="auto"/>
          <w:szCs w:val="24"/>
          <w:highlight w:val="none"/>
          <w:shd w:val="clear" w:color="auto" w:fill="FFFFFF"/>
        </w:rPr>
      </w:pPr>
      <w:r>
        <w:rPr>
          <w:rFonts w:hint="eastAsia" w:cs="宋体"/>
          <w:b/>
          <w:color w:val="auto"/>
          <w:szCs w:val="24"/>
          <w:highlight w:val="none"/>
          <w:shd w:val="clear" w:color="auto" w:fill="FFFFFF"/>
        </w:rPr>
        <w:t>一、招标简述</w:t>
      </w:r>
    </w:p>
    <w:p w14:paraId="666C4CB4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default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cs="宋体"/>
          <w:color w:val="auto"/>
          <w:szCs w:val="24"/>
          <w:highlight w:val="none"/>
          <w:shd w:val="clear" w:color="auto" w:fill="FFFFFF"/>
        </w:rPr>
        <w:t>1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cs="宋体"/>
          <w:color w:val="auto"/>
          <w:szCs w:val="24"/>
          <w:highlight w:val="none"/>
          <w:shd w:val="clear" w:color="auto" w:fill="FFFFFF"/>
        </w:rPr>
        <w:t>工程名称：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安徽三联学院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eastAsia="zh-CN"/>
        </w:rPr>
        <w:t>新建紫云路人行天桥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项目</w:t>
      </w:r>
    </w:p>
    <w:p w14:paraId="1EFDF1CC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  <w:shd w:val="clear" w:color="auto" w:fill="FFFFFF"/>
        </w:rPr>
        <w:t>2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cs="宋体"/>
          <w:color w:val="auto"/>
          <w:szCs w:val="24"/>
          <w:highlight w:val="none"/>
          <w:shd w:val="clear" w:color="auto" w:fill="FFFFFF"/>
        </w:rPr>
        <w:t>招标人：安徽三联学院</w:t>
      </w:r>
    </w:p>
    <w:p w14:paraId="20E3FD0E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cs="宋体"/>
          <w:b/>
          <w:color w:val="auto"/>
          <w:szCs w:val="24"/>
          <w:highlight w:val="none"/>
          <w:shd w:val="clear" w:color="auto" w:fill="FFFFFF"/>
        </w:rPr>
      </w:pPr>
      <w:r>
        <w:rPr>
          <w:rFonts w:hint="eastAsia" w:cs="宋体"/>
          <w:b/>
          <w:color w:val="auto"/>
          <w:szCs w:val="24"/>
          <w:highlight w:val="none"/>
        </w:rPr>
        <w:t>二、</w:t>
      </w:r>
      <w:r>
        <w:rPr>
          <w:rFonts w:hint="eastAsia" w:cs="宋体"/>
          <w:b/>
          <w:color w:val="auto"/>
          <w:szCs w:val="24"/>
          <w:highlight w:val="none"/>
          <w:shd w:val="clear" w:color="auto" w:fill="FFFFFF"/>
        </w:rPr>
        <w:t>项目概况</w:t>
      </w:r>
    </w:p>
    <w:p w14:paraId="5CDE3C81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default" w:cs="宋体"/>
          <w:color w:val="auto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>1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>工程地点：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紫云路-安徽三联学院路段</w:t>
      </w:r>
    </w:p>
    <w:p w14:paraId="657357B7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cs="宋体"/>
          <w:color w:val="auto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>2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 xml:space="preserve">本次招标范围： 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398"/>
        <w:gridCol w:w="3731"/>
      </w:tblGrid>
      <w:tr w14:paraId="0545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dxa"/>
            <w:vAlign w:val="center"/>
          </w:tcPr>
          <w:p w14:paraId="7D46513F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98" w:type="dxa"/>
            <w:vAlign w:val="center"/>
          </w:tcPr>
          <w:p w14:paraId="2B90B232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设计阶段</w:t>
            </w:r>
          </w:p>
        </w:tc>
        <w:tc>
          <w:tcPr>
            <w:tcW w:w="3731" w:type="dxa"/>
            <w:vAlign w:val="center"/>
          </w:tcPr>
          <w:p w14:paraId="7646D6EA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工作内容</w:t>
            </w:r>
          </w:p>
        </w:tc>
      </w:tr>
      <w:tr w14:paraId="337C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dxa"/>
            <w:vAlign w:val="center"/>
          </w:tcPr>
          <w:p w14:paraId="6430DA3B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98" w:type="dxa"/>
            <w:vAlign w:val="center"/>
          </w:tcPr>
          <w:p w14:paraId="7D5C0D99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初步方案阶段（扩建、新建两版方案）</w:t>
            </w:r>
          </w:p>
        </w:tc>
        <w:tc>
          <w:tcPr>
            <w:tcW w:w="3731" w:type="dxa"/>
            <w:vAlign w:val="center"/>
          </w:tcPr>
          <w:p w14:paraId="055D8F68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lang w:val="en-US" w:eastAsia="zh-CN"/>
              </w:rPr>
              <w:t>前期分析（项目建议书等）、初步方案设计（包括但不限于景观设计、海绵城市（如有）、排水、交通组织方案分析、城市风貌分析等）</w:t>
            </w:r>
          </w:p>
        </w:tc>
      </w:tr>
      <w:tr w14:paraId="27F6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dxa"/>
            <w:vMerge w:val="restart"/>
            <w:vAlign w:val="center"/>
          </w:tcPr>
          <w:p w14:paraId="5C4F9817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98" w:type="dxa"/>
            <w:vMerge w:val="restart"/>
            <w:vAlign w:val="center"/>
          </w:tcPr>
          <w:p w14:paraId="68515DB7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深化设计阶段</w:t>
            </w:r>
          </w:p>
        </w:tc>
        <w:tc>
          <w:tcPr>
            <w:tcW w:w="3731" w:type="dxa"/>
            <w:vAlign w:val="center"/>
          </w:tcPr>
          <w:p w14:paraId="6D64731B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lang w:val="en-US" w:eastAsia="zh-CN"/>
              </w:rPr>
              <w:t>紫云路和校园内勘察（含物探）</w:t>
            </w:r>
          </w:p>
        </w:tc>
      </w:tr>
      <w:tr w14:paraId="0B0D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dxa"/>
            <w:vMerge w:val="continue"/>
            <w:vAlign w:val="center"/>
          </w:tcPr>
          <w:p w14:paraId="6216055C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Merge w:val="continue"/>
            <w:vAlign w:val="center"/>
          </w:tcPr>
          <w:p w14:paraId="7493BB59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1" w:type="dxa"/>
            <w:vAlign w:val="center"/>
          </w:tcPr>
          <w:p w14:paraId="2C9E7FBE">
            <w:pPr>
              <w:pStyle w:val="19"/>
              <w:spacing w:before="0" w:beforeAutospacing="0" w:after="0" w:afterAutospacing="0" w:line="420" w:lineRule="exact"/>
              <w:jc w:val="center"/>
              <w:rPr>
                <w:rFonts w:hint="default" w:cs="宋体"/>
                <w:color w:val="auto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施工图设计</w:t>
            </w:r>
          </w:p>
        </w:tc>
      </w:tr>
    </w:tbl>
    <w:p w14:paraId="16AA64CB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>3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  <w:t>资金来源：自筹</w:t>
      </w:r>
    </w:p>
    <w:p w14:paraId="4924A65E">
      <w:pPr>
        <w:spacing w:line="420" w:lineRule="exact"/>
        <w:ind w:left="482" w:hanging="482" w:hanging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FFFFFF"/>
        </w:rPr>
        <w:t>三、投标人资格要求</w:t>
      </w:r>
    </w:p>
    <w:p w14:paraId="7EF5DB09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 xml:space="preserve"> 投标人资质要求同时具备下列条件：</w:t>
      </w:r>
    </w:p>
    <w:p w14:paraId="00E75E8A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（1）依法成立并有效存续的境内企业法人；</w:t>
      </w:r>
    </w:p>
    <w:p w14:paraId="7C50C24D">
      <w:pPr>
        <w:pStyle w:val="19"/>
        <w:shd w:val="clear" w:color="auto" w:fill="FFFFFF"/>
        <w:spacing w:before="0" w:beforeAutospacing="0" w:after="0" w:afterAutospacing="0" w:line="420" w:lineRule="exact"/>
        <w:ind w:left="720" w:hanging="720" w:hangingChars="300"/>
        <w:jc w:val="both"/>
        <w:rPr>
          <w:rFonts w:hint="eastAsia" w:cs="宋体"/>
          <w:color w:val="auto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（2）①勘察：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具备岩土工程勘察专业乙级及以上勘察资质或工程勘察综合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资质；</w:t>
      </w:r>
    </w:p>
    <w:p w14:paraId="6D4BD9B2">
      <w:pPr>
        <w:pStyle w:val="19"/>
        <w:shd w:val="clear" w:color="auto" w:fill="FFFFFF"/>
        <w:spacing w:before="0" w:beforeAutospacing="0" w:after="0" w:afterAutospacing="0" w:line="42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②设计：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具有市政行业(桥梁工程)设计甲级资质或工程设计综合甲级资质。</w:t>
      </w:r>
    </w:p>
    <w:p w14:paraId="3FA9D5C7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投标人业绩要求：近5年具有城市天桥等市政工程勘察、设计业绩。</w:t>
      </w:r>
    </w:p>
    <w:p w14:paraId="3809E0A3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项目负责人资格要求：具有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二级及以上注册结构设计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工程师及以上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执业资质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。</w:t>
      </w:r>
    </w:p>
    <w:p w14:paraId="3B8ADD71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接受联合体投标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（牵头单位为设计单位）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。</w:t>
      </w:r>
    </w:p>
    <w:p w14:paraId="32DD256C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投标人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具有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下列情形</w:t>
      </w:r>
      <w:r>
        <w:rPr>
          <w:rFonts w:hint="eastAsia" w:cs="宋体"/>
          <w:color w:val="auto"/>
          <w:szCs w:val="24"/>
          <w:highlight w:val="none"/>
          <w:shd w:val="clear" w:color="auto" w:fill="FFFFFF"/>
          <w:lang w:val="en-US" w:eastAsia="zh-CN"/>
        </w:rPr>
        <w:t>之一，不得参与投标</w:t>
      </w:r>
      <w:r>
        <w:rPr>
          <w:rFonts w:hint="eastAsia" w:ascii="宋体" w:hAnsi="宋体" w:eastAsia="宋体" w:cs="宋体"/>
          <w:color w:val="auto"/>
          <w:szCs w:val="24"/>
          <w:highlight w:val="none"/>
          <w:shd w:val="clear" w:color="auto" w:fill="FFFFFF"/>
          <w:lang w:val="en-US" w:eastAsia="zh-CN"/>
        </w:rPr>
        <w:t>：</w:t>
      </w:r>
    </w:p>
    <w:p w14:paraId="35EFD8B3"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（1）投标人被人民法院列入失信被执行人的；</w:t>
      </w:r>
    </w:p>
    <w:p w14:paraId="2784C9BF"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（2）投标人或其法定代表人或拟派项目负责人有行贿犯罪行为的；</w:t>
      </w:r>
    </w:p>
    <w:p w14:paraId="3EA89627"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（3）投标人被工商行政管理部门列入严重违法失信企业名单的；</w:t>
      </w:r>
    </w:p>
    <w:p w14:paraId="175A5BFF">
      <w:pPr>
        <w:shd w:val="clear" w:color="auto" w:fill="auto"/>
        <w:spacing w:line="44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（4）投标人被税务部门列入重大税收违法案件当事人名单的。</w:t>
      </w:r>
    </w:p>
    <w:p w14:paraId="14118B39">
      <w:pPr>
        <w:spacing w:line="420" w:lineRule="exact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四、对投标书的要求</w:t>
      </w:r>
    </w:p>
    <w:p w14:paraId="331E7CCC">
      <w:pPr>
        <w:adjustRightInd w:val="0"/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标书主要内容：报价及相关服务承诺等；企业简介，企业相关资质证书；经年审合格的营业执照副本复印件；法定代表人授权书、法人身份证（复印件加盖公章）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被授权人身份证、投标人简介等资料；</w:t>
      </w:r>
    </w:p>
    <w:p w14:paraId="4A3233BF">
      <w:pPr>
        <w:adjustRightInd w:val="0"/>
        <w:spacing w:line="42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投标人认为需要提供的业绩合同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；</w:t>
      </w:r>
    </w:p>
    <w:p w14:paraId="44515655">
      <w:pPr>
        <w:adjustRightInd w:val="0"/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投标人在投标文件中须按照要求将各类证书复印件（需加盖公章）装订成册。未按要求提交相关资料的标书，审查不予通过，视为废标。</w:t>
      </w:r>
    </w:p>
    <w:p w14:paraId="35769165">
      <w:pPr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、中标后不得转包</w:t>
      </w:r>
    </w:p>
    <w:p w14:paraId="47A09068">
      <w:pPr>
        <w:spacing w:line="420" w:lineRule="exact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、招标文件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的获取</w:t>
      </w:r>
    </w:p>
    <w:p w14:paraId="5973B804">
      <w:pPr>
        <w:spacing w:line="420" w:lineRule="exac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02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</w:rPr>
        <w:t>日-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投标截止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，自行在安徽三联学院网站招标公告页下载。</w:t>
      </w:r>
    </w:p>
    <w:p w14:paraId="267D23A5">
      <w:pPr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投标截止时间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202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月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10：00时。</w:t>
      </w:r>
    </w:p>
    <w:p w14:paraId="747959B5">
      <w:pPr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开标时间：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202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月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10：00时。</w:t>
      </w:r>
    </w:p>
    <w:p w14:paraId="3D9E606D">
      <w:pPr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报名及标书送达地点：纸质标书密封后于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202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月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shd w:val="clear" w:color="auto" w:fill="FFFFFF"/>
          <w:lang w:eastAsia="zh-CN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上午10：00时前送达安徽三联学院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竹稞楼一楼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（合安路47号）。逾期送达的或者未送达指定地点的投标文件，招标人不予受理。</w:t>
      </w:r>
    </w:p>
    <w:p w14:paraId="018920AE">
      <w:pPr>
        <w:spacing w:line="420" w:lineRule="exac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 xml:space="preserve">联系人：章老师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胡老师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 xml:space="preserve">   联系电话： 0551-63830728</w:t>
      </w:r>
    </w:p>
    <w:p w14:paraId="20E2DB87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2FC13524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27E5638D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7E3C7270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02820851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6F9962E7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0F05D48D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7346A1F3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44D2D131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60FEE008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1914CF52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0650E19A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47A131DF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5FED9615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5982CBFA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ind w:firstLine="480" w:firstLineChars="200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677446B3">
      <w:pPr>
        <w:pStyle w:val="19"/>
        <w:shd w:val="clear" w:color="auto" w:fill="FFFFFF"/>
        <w:adjustRightInd w:val="0"/>
        <w:snapToGrid w:val="0"/>
        <w:spacing w:before="0" w:beforeAutospacing="0" w:after="0" w:afterAutospacing="0" w:line="420" w:lineRule="exact"/>
        <w:jc w:val="both"/>
        <w:rPr>
          <w:rFonts w:cs="宋体"/>
          <w:color w:val="auto"/>
          <w:kern w:val="2"/>
          <w:szCs w:val="24"/>
          <w:highlight w:val="none"/>
          <w:shd w:val="clear" w:color="auto" w:fill="FFFFFF"/>
        </w:rPr>
      </w:pPr>
    </w:p>
    <w:p w14:paraId="7E4EB068">
      <w:pPr>
        <w:pStyle w:val="19"/>
        <w:shd w:val="clear" w:color="auto" w:fill="FFFFFF"/>
        <w:spacing w:before="0" w:beforeAutospacing="0" w:after="0" w:afterAutospacing="0" w:line="420" w:lineRule="exact"/>
        <w:jc w:val="both"/>
        <w:rPr>
          <w:rFonts w:cs="宋体"/>
          <w:color w:val="auto"/>
          <w:szCs w:val="24"/>
          <w:highlight w:val="none"/>
        </w:rPr>
      </w:pPr>
    </w:p>
    <w:p w14:paraId="46B4B24C">
      <w:pPr>
        <w:spacing w:line="360" w:lineRule="auto"/>
        <w:jc w:val="center"/>
        <w:rPr>
          <w:rFonts w:ascii="宋体" w:hAnsi="宋体" w:eastAsia="宋体" w:cs="宋体"/>
          <w:b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highlight w:val="none"/>
        </w:rPr>
        <w:t>第二章  投标人须知</w:t>
      </w:r>
    </w:p>
    <w:tbl>
      <w:tblPr>
        <w:tblStyle w:val="21"/>
        <w:tblW w:w="8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0"/>
        <w:gridCol w:w="5625"/>
      </w:tblGrid>
      <w:tr w14:paraId="00349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9502B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9BC1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  <w:t>内   容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504E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  <w:t>说明与要求</w:t>
            </w:r>
          </w:p>
        </w:tc>
      </w:tr>
      <w:tr w14:paraId="00FD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8D09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F354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工程名称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88EF1">
            <w:pPr>
              <w:pStyle w:val="19"/>
              <w:shd w:val="clear" w:color="auto" w:fill="FFFFFF"/>
              <w:spacing w:before="0" w:beforeAutospacing="0" w:after="0" w:afterAutospacing="0" w:line="420" w:lineRule="exact"/>
              <w:jc w:val="left"/>
              <w:rPr>
                <w:rFonts w:hint="default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安徽三联学院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新建紫云路人行天桥项目</w:t>
            </w:r>
          </w:p>
          <w:p w14:paraId="50AD12FB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5EE8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E4C72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A079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工程地点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305CF">
            <w:pPr>
              <w:pStyle w:val="19"/>
              <w:shd w:val="clear" w:color="auto" w:fill="FFFFFF"/>
              <w:spacing w:before="0" w:beforeAutospacing="0" w:after="0" w:afterAutospacing="0" w:line="420" w:lineRule="exact"/>
              <w:jc w:val="left"/>
              <w:rPr>
                <w:rFonts w:hint="default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紫云路-安徽三联学院路段</w:t>
            </w:r>
          </w:p>
          <w:p w14:paraId="13654253">
            <w:pPr>
              <w:pStyle w:val="19"/>
              <w:shd w:val="clear" w:color="auto" w:fill="FFFFFF"/>
              <w:spacing w:before="0" w:beforeAutospacing="0" w:after="0" w:afterAutospacing="0" w:line="42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D05B19D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314F9C8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02715A07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33EE9CB5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CF76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A173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AE76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招标范围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4A3D0"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1、初步方案阶段（扩建、新建两版方案）：前期分析（项目建议书等）、初步方案设计（包括但不限于景观设计、海绵城市（如有）、排水、交通组织方案分析、城市风貌分析等）。2、深化设计阶段：紫云路和校园内勘察（含物探）、施工图设计</w:t>
            </w:r>
          </w:p>
        </w:tc>
      </w:tr>
      <w:tr w14:paraId="08EBE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C9DE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1C0A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期限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D203B"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签订合同后15个日历日内完成项目建议书、项目方案设计；方案设计审查通过后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20个日历日完成施工图设计及审图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（含勘察、物探</w:t>
            </w:r>
            <w:r>
              <w:rPr>
                <w:rFonts w:hint="eastAsia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等）。</w:t>
            </w:r>
          </w:p>
        </w:tc>
      </w:tr>
      <w:tr w14:paraId="1F8A9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3EC0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7C83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资金来源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7CD50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 w:bidi="ar-SA"/>
              </w:rPr>
              <w:t>自 筹</w:t>
            </w:r>
          </w:p>
        </w:tc>
      </w:tr>
      <w:tr w14:paraId="7DA1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24A1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418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投标人资质等级要求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10D30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按招标公告要求</w:t>
            </w:r>
          </w:p>
        </w:tc>
      </w:tr>
      <w:tr w14:paraId="0DCA6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66E4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77BE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工程报价方式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3ECB8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投标总价（含施工图审图费）</w:t>
            </w:r>
          </w:p>
        </w:tc>
      </w:tr>
      <w:tr w14:paraId="66B93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4F29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53E9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踏勘现场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4F826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 xml:space="preserve">不组织集中现场考察 </w:t>
            </w:r>
          </w:p>
        </w:tc>
      </w:tr>
      <w:tr w14:paraId="04D18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A275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EA2F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投标文件份数    （要求）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88DFC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投标文件正本壹份，副本壹份，电子版投标文件壹份（U盘）</w:t>
            </w:r>
          </w:p>
        </w:tc>
      </w:tr>
      <w:tr w14:paraId="37B8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151F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C68F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投标文件提交地点及截止时间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2AB47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收 件 人：安徽三联学院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竹稞楼一楼工程服务事业部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 xml:space="preserve">       </w:t>
            </w:r>
          </w:p>
          <w:p w14:paraId="30BD30AA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地    点：合安路47号</w:t>
            </w:r>
          </w:p>
          <w:p w14:paraId="0E7EDE11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截止时间：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</w:rPr>
              <w:t>日10:00时</w:t>
            </w:r>
          </w:p>
        </w:tc>
      </w:tr>
      <w:tr w14:paraId="245AD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0CD36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AFCB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开  标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8BAA8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开标时间：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kern w:val="1"/>
                <w:sz w:val="21"/>
                <w:szCs w:val="21"/>
                <w:highlight w:val="yellow"/>
              </w:rPr>
              <w:t>10:00时</w:t>
            </w:r>
          </w:p>
        </w:tc>
      </w:tr>
      <w:tr w14:paraId="62E1A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5154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E3B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评标方法及标准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F714E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议标（综合评议、合理低价中标）</w:t>
            </w:r>
          </w:p>
        </w:tc>
      </w:tr>
      <w:tr w14:paraId="0F05C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A12542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90292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投标要求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E51EC3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投标人根据自身的实力及现场实际情况，量力编制投标文件。</w:t>
            </w:r>
          </w:p>
        </w:tc>
      </w:tr>
      <w:tr w14:paraId="4E130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5EE0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E7B9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投标保证金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5DFC">
            <w:pPr>
              <w:spacing w:line="240" w:lineRule="exact"/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投标保证金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u w:val="single"/>
              </w:rPr>
              <w:t>0000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元（开标前汇入：安徽三联学院 开户行：中国银行合肥经济技术开发区支行 账号：184201139156），未中标的，定标后十日内无息退还，中标单位投标保证金转为履约保证金，验收合格后无息退还。</w:t>
            </w: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  <w:u w:val="single"/>
              </w:rPr>
              <w:t>开标前投标保证金未到账的视为自动放弃投标，不参与评标</w:t>
            </w: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</w:rPr>
              <w:t>。</w:t>
            </w:r>
          </w:p>
          <w:p w14:paraId="30C6DDD0">
            <w:pPr>
              <w:spacing w:line="240" w:lineRule="exact"/>
              <w:rPr>
                <w:rFonts w:hint="default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接受投标保函。</w:t>
            </w:r>
          </w:p>
        </w:tc>
      </w:tr>
      <w:tr w14:paraId="1CBB3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199A2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415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30D04"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完成全部施工图设计并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合格后付设计费的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%；工程竣工验收合格后付至合同最终价的100%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6FCDB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7AB4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88F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招标人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7A72D"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名  称：安徽三联学院</w:t>
            </w:r>
          </w:p>
          <w:p w14:paraId="19E0B331"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 xml:space="preserve">联系人：章老师 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胡老师</w:t>
            </w:r>
          </w:p>
          <w:p w14:paraId="6401337B"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highlight w:val="none"/>
              </w:rPr>
              <w:t>电  话：0551-63830728</w:t>
            </w:r>
          </w:p>
        </w:tc>
      </w:tr>
    </w:tbl>
    <w:p w14:paraId="7EB0DB49"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投标报价汇总表格式</w:t>
      </w:r>
    </w:p>
    <w:tbl>
      <w:tblPr>
        <w:tblStyle w:val="21"/>
        <w:tblW w:w="102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2585"/>
        <w:gridCol w:w="4165"/>
      </w:tblGrid>
      <w:tr w14:paraId="1509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B9FBE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5D12C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安徽三联学院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eastAsia="zh-CN"/>
              </w:rPr>
              <w:t>紫云路新建人行天桥项目</w:t>
            </w:r>
          </w:p>
        </w:tc>
      </w:tr>
      <w:tr w14:paraId="7B079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739E5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投标人名称</w:t>
            </w:r>
          </w:p>
        </w:tc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16F7C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</w:p>
        </w:tc>
      </w:tr>
      <w:tr w14:paraId="67DE5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3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755A22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投标报价</w:t>
            </w:r>
          </w:p>
        </w:tc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58EA">
            <w:pPr>
              <w:spacing w:line="520" w:lineRule="exact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大写：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u w:val="single"/>
              </w:rPr>
              <w:t xml:space="preserve">                 </w:t>
            </w:r>
          </w:p>
        </w:tc>
      </w:tr>
      <w:tr w14:paraId="4C4D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3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562801">
            <w:pPr>
              <w:spacing w:line="52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569F">
            <w:pPr>
              <w:spacing w:line="520" w:lineRule="exact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1.初步方案设计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38DCF">
            <w:pPr>
              <w:spacing w:line="520" w:lineRule="exact"/>
              <w:rPr>
                <w:rFonts w:hint="default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金额：</w:t>
            </w:r>
          </w:p>
        </w:tc>
      </w:tr>
      <w:tr w14:paraId="588D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3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E3D441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8936C">
            <w:pPr>
              <w:spacing w:line="520" w:lineRule="exact"/>
              <w:rPr>
                <w:rFonts w:hint="default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2.勘察（含物探）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F9365">
            <w:pPr>
              <w:spacing w:line="520" w:lineRule="exact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金额：</w:t>
            </w:r>
          </w:p>
        </w:tc>
      </w:tr>
      <w:tr w14:paraId="1B06C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3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555A4">
            <w:pPr>
              <w:spacing w:line="52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FA695">
            <w:pPr>
              <w:spacing w:line="520" w:lineRule="exact"/>
              <w:rPr>
                <w:rFonts w:hint="default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3.施工图设计（含审图费用）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1478">
            <w:pPr>
              <w:spacing w:line="520" w:lineRule="exact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  <w:lang w:val="en-US" w:eastAsia="zh-CN"/>
              </w:rPr>
              <w:t>金额：</w:t>
            </w:r>
          </w:p>
        </w:tc>
      </w:tr>
      <w:tr w14:paraId="418F7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B2F47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工  期</w:t>
            </w:r>
          </w:p>
        </w:tc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FBAE">
            <w:pPr>
              <w:spacing w:line="520" w:lineRule="exact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</w:p>
        </w:tc>
      </w:tr>
      <w:tr w14:paraId="4BB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9C3BC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优惠条件</w:t>
            </w:r>
          </w:p>
        </w:tc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57D44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</w:p>
        </w:tc>
      </w:tr>
      <w:tr w14:paraId="11350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9323B"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089D2">
            <w:pPr>
              <w:spacing w:line="520" w:lineRule="exact"/>
              <w:rPr>
                <w:rFonts w:ascii="宋体" w:hAnsi="宋体" w:eastAsia="宋体" w:cs="宋体"/>
                <w:b/>
                <w:bCs/>
                <w:color w:val="auto"/>
                <w:kern w:val="1"/>
                <w:sz w:val="24"/>
                <w:szCs w:val="24"/>
                <w:highlight w:val="none"/>
              </w:rPr>
            </w:pPr>
          </w:p>
        </w:tc>
      </w:tr>
    </w:tbl>
    <w:p w14:paraId="1F1854F8">
      <w:pPr>
        <w:spacing w:line="360" w:lineRule="exact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7722735D">
      <w:pPr>
        <w:spacing w:line="360" w:lineRule="exact"/>
        <w:ind w:firstLine="2400" w:firstLineChars="10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4BC05C7B">
      <w:pPr>
        <w:spacing w:line="800" w:lineRule="exact"/>
        <w:ind w:firstLine="238"/>
        <w:rPr>
          <w:rFonts w:ascii="宋体" w:hAnsi="宋体" w:eastAsia="宋体" w:cs="宋体"/>
          <w:color w:val="auto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地  址：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 xml:space="preserve">    邮编 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             </w:t>
      </w:r>
    </w:p>
    <w:p w14:paraId="39154673">
      <w:pPr>
        <w:spacing w:line="800" w:lineRule="exact"/>
        <w:ind w:firstLine="238"/>
        <w:rPr>
          <w:rFonts w:ascii="宋体" w:hAnsi="宋体" w:eastAsia="宋体" w:cs="宋体"/>
          <w:color w:val="auto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电  话：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 xml:space="preserve">    传真：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             </w:t>
      </w:r>
    </w:p>
    <w:p w14:paraId="296C82BE">
      <w:pPr>
        <w:spacing w:line="800" w:lineRule="exact"/>
        <w:ind w:firstLine="238"/>
        <w:rPr>
          <w:rFonts w:ascii="宋体" w:hAnsi="宋体" w:eastAsia="宋体" w:cs="宋体"/>
          <w:color w:val="auto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投标人：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    (单位全称、盖章)                                </w:t>
      </w:r>
    </w:p>
    <w:p w14:paraId="12F4AF30">
      <w:pPr>
        <w:spacing w:line="800" w:lineRule="exact"/>
        <w:ind w:firstLine="238"/>
        <w:rPr>
          <w:rFonts w:ascii="宋体" w:hAnsi="宋体" w:eastAsia="宋体" w:cs="宋体"/>
          <w:color w:val="auto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投标人代表：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     (代表人盖章、签字)                         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 xml:space="preserve">   </w:t>
      </w:r>
    </w:p>
    <w:p w14:paraId="1127E399">
      <w:pPr>
        <w:spacing w:line="800" w:lineRule="exact"/>
        <w:ind w:firstLine="238"/>
        <w:rPr>
          <w:rFonts w:ascii="宋体" w:hAnsi="宋体" w:eastAsia="宋体" w:cs="宋体"/>
          <w:color w:val="auto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日  期：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 xml:space="preserve"> 年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 xml:space="preserve"> 月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</w:rPr>
        <w:t>日</w:t>
      </w:r>
    </w:p>
    <w:p w14:paraId="4A5DAD26">
      <w:pPr>
        <w:spacing w:line="520" w:lineRule="exact"/>
        <w:ind w:firstLine="240"/>
        <w:rPr>
          <w:rFonts w:ascii="宋体" w:hAnsi="宋体" w:eastAsia="宋体" w:cs="宋体"/>
          <w:color w:val="auto"/>
          <w:kern w:val="1"/>
          <w:szCs w:val="21"/>
          <w:highlight w:val="none"/>
        </w:rPr>
      </w:pPr>
    </w:p>
    <w:p w14:paraId="2541AC75">
      <w:pPr>
        <w:spacing w:line="360" w:lineRule="auto"/>
        <w:ind w:left="413" w:hanging="413"/>
        <w:rPr>
          <w:rFonts w:ascii="宋体" w:hAnsi="宋体" w:eastAsia="宋体" w:cs="宋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1"/>
          <w:szCs w:val="28"/>
          <w:highlight w:val="none"/>
        </w:rPr>
        <w:t>备注：1、投标价格为本次招标范围所有工程内容的报价总和。</w:t>
      </w:r>
    </w:p>
    <w:sectPr>
      <w:footerReference r:id="rId5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9016">
    <w:pPr>
      <w:pStyle w:val="16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6DDAB">
    <w:pPr>
      <w:pStyle w:val="16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separate"/>
    </w:r>
    <w:r>
      <w:rPr>
        <w:rStyle w:val="24"/>
      </w:rPr>
      <w:t>29</w:t>
    </w:r>
    <w:r>
      <w:fldChar w:fldCharType="end"/>
    </w:r>
  </w:p>
  <w:p w14:paraId="7A44492A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72A24">
    <w:pPr>
      <w:pStyle w:val="16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2FFBD">
                          <w:pPr>
                            <w:pStyle w:val="16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52FFBD">
                    <w:pPr>
                      <w:pStyle w:val="16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12AD0"/>
    <w:multiLevelType w:val="singleLevel"/>
    <w:tmpl w:val="E9C12AD0"/>
    <w:lvl w:ilvl="0" w:tentative="0">
      <w:start w:val="1"/>
      <w:numFmt w:val="decimal"/>
      <w:pStyle w:val="36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72AF0CE"/>
    <w:multiLevelType w:val="singleLevel"/>
    <w:tmpl w:val="172AF0CE"/>
    <w:lvl w:ilvl="0" w:tentative="0">
      <w:start w:val="1"/>
      <w:numFmt w:val="decimal"/>
      <w:pStyle w:val="37"/>
      <w:lvlText w:val="%1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3D8D7C5E"/>
    <w:multiLevelType w:val="multilevel"/>
    <w:tmpl w:val="3D8D7C5E"/>
    <w:lvl w:ilvl="0" w:tentative="0">
      <w:start w:val="1"/>
      <w:numFmt w:val="japaneseCounting"/>
      <w:lvlText w:val="第%1章"/>
      <w:lvlJc w:val="left"/>
      <w:pPr>
        <w:tabs>
          <w:tab w:val="left" w:pos="1170"/>
        </w:tabs>
        <w:ind w:left="1170" w:hanging="117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BA98FE3"/>
    <w:multiLevelType w:val="singleLevel"/>
    <w:tmpl w:val="4BA98FE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647FC7CE"/>
    <w:multiLevelType w:val="singleLevel"/>
    <w:tmpl w:val="647FC7CE"/>
    <w:lvl w:ilvl="0" w:tentative="0">
      <w:start w:val="1"/>
      <w:numFmt w:val="bullet"/>
      <w:pStyle w:val="10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5">
    <w:nsid w:val="70757383"/>
    <w:multiLevelType w:val="singleLevel"/>
    <w:tmpl w:val="70757383"/>
    <w:lvl w:ilvl="0" w:tentative="0">
      <w:start w:val="1"/>
      <w:numFmt w:val="decimal"/>
      <w:pStyle w:val="3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NjcxMWRlNTllZmU3YzU1YWUzMGZjMDczMjY1ZTEifQ=="/>
    <w:docVar w:name="KSO_WPS_MARK_KEY" w:val="2a5580d5-171f-46b4-b8ab-0658758d1f98"/>
  </w:docVars>
  <w:rsids>
    <w:rsidRoot w:val="00934E9F"/>
    <w:rsid w:val="000324B3"/>
    <w:rsid w:val="000375E1"/>
    <w:rsid w:val="0009595E"/>
    <w:rsid w:val="000A4DC6"/>
    <w:rsid w:val="000C4203"/>
    <w:rsid w:val="000D5C10"/>
    <w:rsid w:val="0010685C"/>
    <w:rsid w:val="00116CD6"/>
    <w:rsid w:val="001279AE"/>
    <w:rsid w:val="001355E1"/>
    <w:rsid w:val="00145019"/>
    <w:rsid w:val="00154263"/>
    <w:rsid w:val="001572F2"/>
    <w:rsid w:val="001668CA"/>
    <w:rsid w:val="00182AA1"/>
    <w:rsid w:val="00187217"/>
    <w:rsid w:val="001936BA"/>
    <w:rsid w:val="00197243"/>
    <w:rsid w:val="001C428E"/>
    <w:rsid w:val="001D0835"/>
    <w:rsid w:val="001D44CB"/>
    <w:rsid w:val="00206316"/>
    <w:rsid w:val="00214052"/>
    <w:rsid w:val="002443FF"/>
    <w:rsid w:val="00250230"/>
    <w:rsid w:val="00251C35"/>
    <w:rsid w:val="00263787"/>
    <w:rsid w:val="0026421F"/>
    <w:rsid w:val="002747B2"/>
    <w:rsid w:val="00284B27"/>
    <w:rsid w:val="00287318"/>
    <w:rsid w:val="00292CBD"/>
    <w:rsid w:val="002A50DA"/>
    <w:rsid w:val="002B0580"/>
    <w:rsid w:val="002C2DC8"/>
    <w:rsid w:val="002D68D1"/>
    <w:rsid w:val="00304507"/>
    <w:rsid w:val="003173CD"/>
    <w:rsid w:val="00320807"/>
    <w:rsid w:val="00327C5B"/>
    <w:rsid w:val="00392860"/>
    <w:rsid w:val="003A083D"/>
    <w:rsid w:val="003C2511"/>
    <w:rsid w:val="003F50C8"/>
    <w:rsid w:val="003F68C9"/>
    <w:rsid w:val="003F6E69"/>
    <w:rsid w:val="00410EE3"/>
    <w:rsid w:val="004143B1"/>
    <w:rsid w:val="0042076C"/>
    <w:rsid w:val="00424C40"/>
    <w:rsid w:val="004434D8"/>
    <w:rsid w:val="004443F8"/>
    <w:rsid w:val="00452FA3"/>
    <w:rsid w:val="004708AD"/>
    <w:rsid w:val="00481A11"/>
    <w:rsid w:val="00494960"/>
    <w:rsid w:val="004A4245"/>
    <w:rsid w:val="004C2BC9"/>
    <w:rsid w:val="004E6048"/>
    <w:rsid w:val="00506AFA"/>
    <w:rsid w:val="005171E1"/>
    <w:rsid w:val="005257B5"/>
    <w:rsid w:val="00564200"/>
    <w:rsid w:val="00572057"/>
    <w:rsid w:val="00575472"/>
    <w:rsid w:val="00576095"/>
    <w:rsid w:val="005A3B76"/>
    <w:rsid w:val="005A609D"/>
    <w:rsid w:val="005C65EE"/>
    <w:rsid w:val="005D3F41"/>
    <w:rsid w:val="005D5811"/>
    <w:rsid w:val="005E3C33"/>
    <w:rsid w:val="005F4442"/>
    <w:rsid w:val="0060008A"/>
    <w:rsid w:val="0060440A"/>
    <w:rsid w:val="00604DF8"/>
    <w:rsid w:val="006579F2"/>
    <w:rsid w:val="00676040"/>
    <w:rsid w:val="006953A2"/>
    <w:rsid w:val="006B5A91"/>
    <w:rsid w:val="006C4B57"/>
    <w:rsid w:val="006E071C"/>
    <w:rsid w:val="006E5CDA"/>
    <w:rsid w:val="006F3F8C"/>
    <w:rsid w:val="00703B45"/>
    <w:rsid w:val="00704378"/>
    <w:rsid w:val="00710CF8"/>
    <w:rsid w:val="00711242"/>
    <w:rsid w:val="00711934"/>
    <w:rsid w:val="0072321B"/>
    <w:rsid w:val="00726BFF"/>
    <w:rsid w:val="007349D3"/>
    <w:rsid w:val="00740374"/>
    <w:rsid w:val="00747A40"/>
    <w:rsid w:val="00785C5A"/>
    <w:rsid w:val="00793B23"/>
    <w:rsid w:val="007E7244"/>
    <w:rsid w:val="00824E14"/>
    <w:rsid w:val="00830693"/>
    <w:rsid w:val="00835B4D"/>
    <w:rsid w:val="00847188"/>
    <w:rsid w:val="00874618"/>
    <w:rsid w:val="00892253"/>
    <w:rsid w:val="008A0F20"/>
    <w:rsid w:val="008E6D40"/>
    <w:rsid w:val="008F2F9E"/>
    <w:rsid w:val="008F4B4D"/>
    <w:rsid w:val="009200CC"/>
    <w:rsid w:val="00922BF5"/>
    <w:rsid w:val="00924168"/>
    <w:rsid w:val="00925133"/>
    <w:rsid w:val="00934E9F"/>
    <w:rsid w:val="009676FA"/>
    <w:rsid w:val="00973B8D"/>
    <w:rsid w:val="00974738"/>
    <w:rsid w:val="00983B18"/>
    <w:rsid w:val="0099320F"/>
    <w:rsid w:val="009B1F60"/>
    <w:rsid w:val="009E0888"/>
    <w:rsid w:val="009E0D15"/>
    <w:rsid w:val="009E7D4C"/>
    <w:rsid w:val="00A12850"/>
    <w:rsid w:val="00A25D48"/>
    <w:rsid w:val="00A720A7"/>
    <w:rsid w:val="00A73A93"/>
    <w:rsid w:val="00AB15A3"/>
    <w:rsid w:val="00AC1D92"/>
    <w:rsid w:val="00AC3AB1"/>
    <w:rsid w:val="00AD4B78"/>
    <w:rsid w:val="00B043BF"/>
    <w:rsid w:val="00B05753"/>
    <w:rsid w:val="00B25C05"/>
    <w:rsid w:val="00B32425"/>
    <w:rsid w:val="00B42662"/>
    <w:rsid w:val="00B514C0"/>
    <w:rsid w:val="00B62520"/>
    <w:rsid w:val="00B65F93"/>
    <w:rsid w:val="00B73933"/>
    <w:rsid w:val="00B83661"/>
    <w:rsid w:val="00BA3912"/>
    <w:rsid w:val="00BE2292"/>
    <w:rsid w:val="00BE7F19"/>
    <w:rsid w:val="00BF0DE6"/>
    <w:rsid w:val="00BF5DD2"/>
    <w:rsid w:val="00C07175"/>
    <w:rsid w:val="00C07771"/>
    <w:rsid w:val="00C11309"/>
    <w:rsid w:val="00C3227A"/>
    <w:rsid w:val="00C34CC6"/>
    <w:rsid w:val="00C84E99"/>
    <w:rsid w:val="00C91959"/>
    <w:rsid w:val="00CA0C6F"/>
    <w:rsid w:val="00CA79F8"/>
    <w:rsid w:val="00CB384A"/>
    <w:rsid w:val="00CD4FDD"/>
    <w:rsid w:val="00CE67C6"/>
    <w:rsid w:val="00CF43D1"/>
    <w:rsid w:val="00D048B8"/>
    <w:rsid w:val="00D242B7"/>
    <w:rsid w:val="00D251B6"/>
    <w:rsid w:val="00D253DC"/>
    <w:rsid w:val="00D52C88"/>
    <w:rsid w:val="00D53A3C"/>
    <w:rsid w:val="00D60295"/>
    <w:rsid w:val="00D75695"/>
    <w:rsid w:val="00DB6E96"/>
    <w:rsid w:val="00DC4349"/>
    <w:rsid w:val="00DF3941"/>
    <w:rsid w:val="00E014DE"/>
    <w:rsid w:val="00E043C5"/>
    <w:rsid w:val="00E109AC"/>
    <w:rsid w:val="00E14F24"/>
    <w:rsid w:val="00E15433"/>
    <w:rsid w:val="00E32B5B"/>
    <w:rsid w:val="00E426A5"/>
    <w:rsid w:val="00E53A1E"/>
    <w:rsid w:val="00E80E1F"/>
    <w:rsid w:val="00EB0C89"/>
    <w:rsid w:val="00EB4421"/>
    <w:rsid w:val="00EB7E41"/>
    <w:rsid w:val="00F175E1"/>
    <w:rsid w:val="00F40B3E"/>
    <w:rsid w:val="00F4192C"/>
    <w:rsid w:val="00F460CB"/>
    <w:rsid w:val="00F62AEC"/>
    <w:rsid w:val="00F87612"/>
    <w:rsid w:val="00FB2642"/>
    <w:rsid w:val="00FB37AB"/>
    <w:rsid w:val="00FC2914"/>
    <w:rsid w:val="00FC2916"/>
    <w:rsid w:val="00FD595F"/>
    <w:rsid w:val="00FD680B"/>
    <w:rsid w:val="00FF1CE6"/>
    <w:rsid w:val="00FF2C35"/>
    <w:rsid w:val="01161381"/>
    <w:rsid w:val="01911652"/>
    <w:rsid w:val="03235513"/>
    <w:rsid w:val="03D400DD"/>
    <w:rsid w:val="03F62913"/>
    <w:rsid w:val="04316EBF"/>
    <w:rsid w:val="043B4C5B"/>
    <w:rsid w:val="055204AE"/>
    <w:rsid w:val="056C0E85"/>
    <w:rsid w:val="05C71397"/>
    <w:rsid w:val="060774EA"/>
    <w:rsid w:val="06104200"/>
    <w:rsid w:val="064B4741"/>
    <w:rsid w:val="06567733"/>
    <w:rsid w:val="076300B8"/>
    <w:rsid w:val="07C0397E"/>
    <w:rsid w:val="082C59F7"/>
    <w:rsid w:val="09A32182"/>
    <w:rsid w:val="0AA25A34"/>
    <w:rsid w:val="0B940E9E"/>
    <w:rsid w:val="0C7B29E0"/>
    <w:rsid w:val="0DB6692C"/>
    <w:rsid w:val="0DF93BBD"/>
    <w:rsid w:val="0E78584E"/>
    <w:rsid w:val="0E8D07A9"/>
    <w:rsid w:val="0EEA4748"/>
    <w:rsid w:val="0F8B2F3A"/>
    <w:rsid w:val="10A57D50"/>
    <w:rsid w:val="12355D58"/>
    <w:rsid w:val="13693592"/>
    <w:rsid w:val="144933C4"/>
    <w:rsid w:val="1554069E"/>
    <w:rsid w:val="159E482E"/>
    <w:rsid w:val="1641489A"/>
    <w:rsid w:val="16AB66E6"/>
    <w:rsid w:val="19F503BD"/>
    <w:rsid w:val="1A0C2A4D"/>
    <w:rsid w:val="1B0552E1"/>
    <w:rsid w:val="1B585B39"/>
    <w:rsid w:val="1C7865F4"/>
    <w:rsid w:val="1CE04199"/>
    <w:rsid w:val="1D8D4321"/>
    <w:rsid w:val="1E8219AC"/>
    <w:rsid w:val="1EC041AD"/>
    <w:rsid w:val="1F7772F0"/>
    <w:rsid w:val="1FC94EDA"/>
    <w:rsid w:val="21E61715"/>
    <w:rsid w:val="22F063C3"/>
    <w:rsid w:val="238B4DB3"/>
    <w:rsid w:val="23F8626D"/>
    <w:rsid w:val="252F4863"/>
    <w:rsid w:val="258710DB"/>
    <w:rsid w:val="2695038B"/>
    <w:rsid w:val="29FE6780"/>
    <w:rsid w:val="2A223CFB"/>
    <w:rsid w:val="2B1A4D1A"/>
    <w:rsid w:val="2BCE7FDF"/>
    <w:rsid w:val="2C68044B"/>
    <w:rsid w:val="2C846846"/>
    <w:rsid w:val="2CCB0D78"/>
    <w:rsid w:val="2CE51A84"/>
    <w:rsid w:val="2D2C1F30"/>
    <w:rsid w:val="2E4B3B69"/>
    <w:rsid w:val="2FDB5EE4"/>
    <w:rsid w:val="316471D9"/>
    <w:rsid w:val="32054084"/>
    <w:rsid w:val="32AB3171"/>
    <w:rsid w:val="32AF2419"/>
    <w:rsid w:val="334D3EDF"/>
    <w:rsid w:val="341B5D8B"/>
    <w:rsid w:val="35B35AD9"/>
    <w:rsid w:val="36EE3733"/>
    <w:rsid w:val="37B4724B"/>
    <w:rsid w:val="37DF5322"/>
    <w:rsid w:val="39485078"/>
    <w:rsid w:val="399202C8"/>
    <w:rsid w:val="3A4E3DAA"/>
    <w:rsid w:val="3AEE45A6"/>
    <w:rsid w:val="3BA01771"/>
    <w:rsid w:val="3BB1500F"/>
    <w:rsid w:val="3BB70085"/>
    <w:rsid w:val="3C37397E"/>
    <w:rsid w:val="3C5949A1"/>
    <w:rsid w:val="3D342B20"/>
    <w:rsid w:val="3D5C262A"/>
    <w:rsid w:val="3EBE33C9"/>
    <w:rsid w:val="3F5747A5"/>
    <w:rsid w:val="3F7942AE"/>
    <w:rsid w:val="3F8C36E0"/>
    <w:rsid w:val="40C413CB"/>
    <w:rsid w:val="412329BF"/>
    <w:rsid w:val="42906930"/>
    <w:rsid w:val="43571574"/>
    <w:rsid w:val="442E5667"/>
    <w:rsid w:val="4631278C"/>
    <w:rsid w:val="46D3746F"/>
    <w:rsid w:val="47315DEE"/>
    <w:rsid w:val="474E62DC"/>
    <w:rsid w:val="47CF53B3"/>
    <w:rsid w:val="47EA3F9B"/>
    <w:rsid w:val="4C3D67CA"/>
    <w:rsid w:val="4CB54606"/>
    <w:rsid w:val="4CF7764A"/>
    <w:rsid w:val="4D706CF0"/>
    <w:rsid w:val="4D795DCD"/>
    <w:rsid w:val="4EAB5179"/>
    <w:rsid w:val="4FCB5FBA"/>
    <w:rsid w:val="4FFE57BD"/>
    <w:rsid w:val="520925D4"/>
    <w:rsid w:val="53A2397B"/>
    <w:rsid w:val="555146E8"/>
    <w:rsid w:val="569C478B"/>
    <w:rsid w:val="57454D4A"/>
    <w:rsid w:val="58E446C9"/>
    <w:rsid w:val="59683E0B"/>
    <w:rsid w:val="5AEC1A97"/>
    <w:rsid w:val="5D9000D4"/>
    <w:rsid w:val="5DAC6CB9"/>
    <w:rsid w:val="5E4347E4"/>
    <w:rsid w:val="60846D96"/>
    <w:rsid w:val="61135DF3"/>
    <w:rsid w:val="611F76F6"/>
    <w:rsid w:val="618D0EA2"/>
    <w:rsid w:val="61F07C34"/>
    <w:rsid w:val="631F1839"/>
    <w:rsid w:val="642D6E17"/>
    <w:rsid w:val="64807E35"/>
    <w:rsid w:val="64F0662F"/>
    <w:rsid w:val="65E15C47"/>
    <w:rsid w:val="66243196"/>
    <w:rsid w:val="67836B4B"/>
    <w:rsid w:val="67DC0256"/>
    <w:rsid w:val="68C15315"/>
    <w:rsid w:val="69A04061"/>
    <w:rsid w:val="69E00902"/>
    <w:rsid w:val="6A8F1B88"/>
    <w:rsid w:val="6ACE4BFE"/>
    <w:rsid w:val="6BCC2E74"/>
    <w:rsid w:val="6C9C490F"/>
    <w:rsid w:val="6D25196A"/>
    <w:rsid w:val="6D9107F1"/>
    <w:rsid w:val="6F8B1310"/>
    <w:rsid w:val="703E2B8A"/>
    <w:rsid w:val="70BA42AA"/>
    <w:rsid w:val="70E37655"/>
    <w:rsid w:val="71F35C73"/>
    <w:rsid w:val="736339D5"/>
    <w:rsid w:val="754808B5"/>
    <w:rsid w:val="756B163B"/>
    <w:rsid w:val="75F95225"/>
    <w:rsid w:val="7614513C"/>
    <w:rsid w:val="773E5EC9"/>
    <w:rsid w:val="777713A7"/>
    <w:rsid w:val="782C5C43"/>
    <w:rsid w:val="7837744F"/>
    <w:rsid w:val="7971024C"/>
    <w:rsid w:val="79923701"/>
    <w:rsid w:val="7A886B78"/>
    <w:rsid w:val="7B330EBD"/>
    <w:rsid w:val="7F116721"/>
    <w:rsid w:val="7F1D078F"/>
    <w:rsid w:val="7F232877"/>
    <w:rsid w:val="7FC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7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8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kern w:val="0"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  <w:sz w:val="21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autoRedefine/>
    <w:qFormat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9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10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1">
    <w:name w:val="Body Text 3"/>
    <w:basedOn w:val="1"/>
    <w:qFormat/>
    <w:uiPriority w:val="0"/>
    <w:rPr>
      <w:rFonts w:ascii="宋体" w:eastAsia="宋体"/>
      <w:sz w:val="24"/>
    </w:rPr>
  </w:style>
  <w:style w:type="paragraph" w:styleId="12">
    <w:name w:val="Body Text"/>
    <w:basedOn w:val="1"/>
    <w:next w:val="13"/>
    <w:qFormat/>
    <w:uiPriority w:val="99"/>
    <w:rPr>
      <w:sz w:val="21"/>
      <w:szCs w:val="21"/>
    </w:rPr>
  </w:style>
  <w:style w:type="paragraph" w:customStyle="1" w:styleId="13">
    <w:name w:val="一级条标题"/>
    <w:basedOn w:val="14"/>
    <w:next w:val="15"/>
    <w:qFormat/>
    <w:uiPriority w:val="0"/>
    <w:pPr>
      <w:spacing w:line="240" w:lineRule="auto"/>
      <w:ind w:left="420"/>
      <w:outlineLvl w:val="2"/>
    </w:pPr>
  </w:style>
  <w:style w:type="paragraph" w:customStyle="1" w:styleId="14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1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1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paragraph" w:styleId="18">
    <w:name w:val="toc 1"/>
    <w:basedOn w:val="1"/>
    <w:next w:val="1"/>
    <w:autoRedefine/>
    <w:qFormat/>
    <w:uiPriority w:val="0"/>
    <w:rPr>
      <w:rFonts w:eastAsia="宋体"/>
      <w:sz w:val="21"/>
      <w:lang w:val="de-DE"/>
    </w:r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</w:rPr>
  </w:style>
  <w:style w:type="paragraph" w:styleId="20">
    <w:name w:val="Body Text First Indent"/>
    <w:basedOn w:val="12"/>
    <w:autoRedefine/>
    <w:qFormat/>
    <w:uiPriority w:val="0"/>
    <w:pPr>
      <w:spacing w:after="120"/>
      <w:ind w:firstLine="420" w:firstLineChars="100"/>
    </w:pPr>
    <w:rPr>
      <w:sz w:val="22"/>
      <w:szCs w:val="22"/>
      <w:lang w:eastAsia="zh-CN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autoRedefine/>
    <w:qFormat/>
    <w:uiPriority w:val="0"/>
  </w:style>
  <w:style w:type="character" w:styleId="25">
    <w:name w:val="Hyperlink"/>
    <w:autoRedefine/>
    <w:qFormat/>
    <w:uiPriority w:val="0"/>
    <w:rPr>
      <w:color w:val="0000FF"/>
      <w:u w:val="single"/>
    </w:rPr>
  </w:style>
  <w:style w:type="paragraph" w:customStyle="1" w:styleId="26">
    <w:name w:val="标题 2 Char1"/>
    <w:basedOn w:val="1"/>
    <w:autoRedefine/>
    <w:qFormat/>
    <w:uiPriority w:val="0"/>
  </w:style>
  <w:style w:type="paragraph" w:customStyle="1" w:styleId="27">
    <w:name w:val="Char1 Char Char Char Char Char Char"/>
    <w:basedOn w:val="1"/>
    <w:autoRedefine/>
    <w:qFormat/>
    <w:uiPriority w:val="0"/>
    <w:rPr>
      <w:rFonts w:ascii="Tahoma" w:hAnsi="Tahoma" w:eastAsia="宋体"/>
      <w:sz w:val="24"/>
    </w:rPr>
  </w:style>
  <w:style w:type="paragraph" w:customStyle="1" w:styleId="28">
    <w:name w:val="Default Paragraph Char Char Char Char"/>
    <w:basedOn w:val="1"/>
    <w:next w:val="1"/>
    <w:autoRedefine/>
    <w:qFormat/>
    <w:uiPriority w:val="0"/>
    <w:pPr>
      <w:widowControl/>
      <w:spacing w:line="360" w:lineRule="auto"/>
      <w:jc w:val="left"/>
    </w:pPr>
    <w:rPr>
      <w:rFonts w:eastAsia="宋体"/>
      <w:kern w:val="0"/>
      <w:sz w:val="21"/>
      <w:lang w:eastAsia="en-US"/>
    </w:rPr>
  </w:style>
  <w:style w:type="paragraph" w:customStyle="1" w:styleId="29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rFonts w:eastAsia="宋体"/>
      <w:kern w:val="0"/>
      <w:sz w:val="21"/>
    </w:rPr>
  </w:style>
  <w:style w:type="paragraph" w:customStyle="1" w:styleId="30">
    <w:name w:val="Char Char Char Char Char Char Char"/>
    <w:basedOn w:val="1"/>
    <w:autoRedefine/>
    <w:qFormat/>
    <w:uiPriority w:val="0"/>
    <w:rPr>
      <w:rFonts w:eastAsia="微软简仿宋"/>
      <w:sz w:val="30"/>
      <w:szCs w:val="21"/>
    </w:rPr>
  </w:style>
  <w:style w:type="paragraph" w:customStyle="1" w:styleId="31">
    <w:name w:val="样式 标题 2 + Times New Roman 四号 非加粗 段前: 5 磅 段后: 0 磅 行距: 固定值 20..."/>
    <w:basedOn w:val="7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Highlighted Variable"/>
    <w:autoRedefine/>
    <w:qFormat/>
    <w:uiPriority w:val="0"/>
    <w:rPr>
      <w:rFonts w:ascii="宋体" w:hAnsi="宋体" w:eastAsia="宋体"/>
      <w:color w:val="0000FF"/>
      <w:sz w:val="20"/>
    </w:rPr>
  </w:style>
  <w:style w:type="character" w:customStyle="1" w:styleId="33">
    <w:name w:val="font41"/>
    <w:basedOn w:val="2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31"/>
    <w:basedOn w:val="2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5">
    <w:name w:val="样式1"/>
    <w:basedOn w:val="1"/>
    <w:autoRedefine/>
    <w:qFormat/>
    <w:uiPriority w:val="0"/>
    <w:pPr>
      <w:widowControl/>
      <w:numPr>
        <w:ilvl w:val="0"/>
        <w:numId w:val="2"/>
      </w:numPr>
      <w:jc w:val="center"/>
      <w:textAlignment w:val="center"/>
    </w:pPr>
    <w:rPr>
      <w:rFonts w:asciiTheme="minorHAnsi" w:hAnsiTheme="minorHAnsi" w:eastAsiaTheme="minorEastAsia"/>
      <w:kern w:val="0"/>
      <w:sz w:val="21"/>
      <w:szCs w:val="21"/>
    </w:rPr>
  </w:style>
  <w:style w:type="paragraph" w:customStyle="1" w:styleId="36">
    <w:name w:val="样式2"/>
    <w:basedOn w:val="10"/>
    <w:autoRedefine/>
    <w:qFormat/>
    <w:uiPriority w:val="0"/>
    <w:pPr>
      <w:widowControl/>
      <w:numPr>
        <w:ilvl w:val="0"/>
        <w:numId w:val="3"/>
      </w:numPr>
      <w:jc w:val="center"/>
      <w:textAlignment w:val="center"/>
    </w:pPr>
    <w:rPr>
      <w:rFonts w:asciiTheme="minorHAnsi" w:hAnsiTheme="minorHAnsi" w:eastAsiaTheme="minorEastAsia"/>
      <w:kern w:val="0"/>
      <w:sz w:val="21"/>
      <w:szCs w:val="21"/>
    </w:rPr>
  </w:style>
  <w:style w:type="paragraph" w:customStyle="1" w:styleId="37">
    <w:name w:val="样式3"/>
    <w:basedOn w:val="1"/>
    <w:autoRedefine/>
    <w:qFormat/>
    <w:uiPriority w:val="0"/>
    <w:pPr>
      <w:widowControl/>
      <w:numPr>
        <w:ilvl w:val="0"/>
        <w:numId w:val="4"/>
      </w:numPr>
      <w:jc w:val="center"/>
      <w:textAlignment w:val="center"/>
    </w:pPr>
    <w:rPr>
      <w:rFonts w:asciiTheme="minorHAnsi" w:hAnsiTheme="minorHAnsi" w:eastAsiaTheme="minorEastAsia"/>
      <w:kern w:val="0"/>
      <w:sz w:val="21"/>
      <w:szCs w:val="21"/>
    </w:rPr>
  </w:style>
  <w:style w:type="paragraph" w:styleId="38">
    <w:name w:val="List Paragraph"/>
    <w:basedOn w:val="1"/>
    <w:autoRedefine/>
    <w:qFormat/>
    <w:uiPriority w:val="34"/>
    <w:pPr>
      <w:ind w:left="301" w:firstLine="418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65054-19E9-48A1-BAD2-1A66034411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1884</Words>
  <Characters>1999</Characters>
  <Lines>14</Lines>
  <Paragraphs>4</Paragraphs>
  <TotalTime>8</TotalTime>
  <ScaleCrop>false</ScaleCrop>
  <LinksUpToDate>false</LinksUpToDate>
  <CharactersWithSpaces>2320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2012-10-16T01:06:00Z</dcterms:created>
  <dc:creator>yang</dc:creator>
  <cp:lastModifiedBy>余安Whale</cp:lastModifiedBy>
  <cp:lastPrinted>2021-08-12T06:17:00Z</cp:lastPrinted>
  <dcterms:modified xsi:type="dcterms:W3CDTF">2025-08-15T07:29:57Z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FEA102B993244A80BCB2F7C45B78E0D0_13</vt:lpwstr>
  </property>
  <property fmtid="{D5CDD505-2E9C-101B-9397-08002B2CF9AE}" pid="4" name="KSOTemplateDocerSaveRecord">
    <vt:lpwstr>eyJoZGlkIjoiMDA5YTk2ODExZDBiZmY1ZGY2OTkwMGRiNWUyYzRmY2IiLCJ1c2VySWQiOiI3MjA1MTYzODkifQ==</vt:lpwstr>
  </property>
</Properties>
</file>