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A1888A">
      <w:pPr>
        <w:pStyle w:val="2"/>
        <w:bidi w:val="0"/>
        <w:spacing w:line="360" w:lineRule="auto"/>
        <w:rPr>
          <w:rFonts w:hint="default" w:ascii="宋体" w:hAnsi="宋体" w:cs="Times New Roman"/>
          <w:b w:val="0"/>
          <w:bCs w:val="0"/>
          <w:sz w:val="32"/>
          <w:szCs w:val="28"/>
          <w:lang w:val="en-US" w:eastAsia="zh-CN"/>
        </w:rPr>
      </w:pPr>
      <w:r>
        <w:rPr>
          <w:rFonts w:hint="eastAsia" w:ascii="宋体" w:hAnsi="宋体" w:cs="Times New Roman"/>
          <w:b w:val="0"/>
          <w:bCs w:val="0"/>
          <w:sz w:val="32"/>
          <w:szCs w:val="28"/>
          <w:lang w:val="en-US" w:eastAsia="zh-CN"/>
        </w:rPr>
        <w:t>附件：采购清单、货物技术参数及要求</w:t>
      </w:r>
    </w:p>
    <w:p w14:paraId="6A23BA8E">
      <w:pPr>
        <w:pStyle w:val="2"/>
        <w:bidi w:val="0"/>
        <w:spacing w:line="360" w:lineRule="auto"/>
        <w:rPr>
          <w:b w:val="0"/>
          <w:bCs w:val="0"/>
          <w:sz w:val="32"/>
          <w:szCs w:val="32"/>
        </w:rPr>
      </w:pPr>
      <w:r>
        <w:rPr>
          <w:rFonts w:hint="eastAsia" w:ascii="宋体" w:hAnsi="宋体" w:cs="Times New Roman"/>
          <w:b w:val="0"/>
          <w:bCs w:val="0"/>
          <w:sz w:val="32"/>
          <w:szCs w:val="28"/>
          <w:lang w:val="en-US" w:eastAsia="zh-CN"/>
        </w:rPr>
        <w:t>一</w:t>
      </w:r>
      <w:r>
        <w:rPr>
          <w:rFonts w:hint="eastAsia" w:ascii="Times New Roman" w:hAnsi="Times New Roman" w:eastAsia="宋体" w:cs="Times New Roman"/>
          <w:b w:val="0"/>
          <w:bCs w:val="0"/>
          <w:sz w:val="32"/>
          <w:szCs w:val="32"/>
          <w:lang w:val="en-US" w:eastAsia="zh-CN"/>
        </w:rPr>
        <w:t>、采购清单</w:t>
      </w:r>
      <w:bookmarkStart w:id="0" w:name="_GoBack"/>
      <w:bookmarkEnd w:id="0"/>
    </w:p>
    <w:tbl>
      <w:tblPr>
        <w:tblStyle w:val="1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7"/>
        <w:gridCol w:w="1314"/>
        <w:gridCol w:w="4244"/>
        <w:gridCol w:w="1348"/>
        <w:gridCol w:w="1348"/>
      </w:tblGrid>
      <w:tr w14:paraId="0528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553" w:type="pct"/>
            <w:tcBorders>
              <w:top w:val="single" w:color="auto" w:sz="4" w:space="0"/>
              <w:left w:val="single" w:color="auto" w:sz="4" w:space="0"/>
              <w:bottom w:val="single" w:color="auto" w:sz="4" w:space="0"/>
              <w:right w:val="single" w:color="auto" w:sz="4" w:space="0"/>
            </w:tcBorders>
          </w:tcPr>
          <w:p w14:paraId="0C2C3AD4">
            <w:pPr>
              <w:spacing w:before="156" w:after="156" w:line="460" w:lineRule="exact"/>
              <w:jc w:val="center"/>
              <w:rPr>
                <w:rFonts w:ascii="宋体" w:hAnsi="宋体"/>
                <w:b/>
                <w:sz w:val="24"/>
              </w:rPr>
            </w:pPr>
            <w:r>
              <w:rPr>
                <w:rFonts w:hint="eastAsia" w:ascii="宋体" w:hAnsi="宋体"/>
                <w:b/>
                <w:sz w:val="24"/>
              </w:rPr>
              <w:t>序号</w:t>
            </w:r>
          </w:p>
        </w:tc>
        <w:tc>
          <w:tcPr>
            <w:tcW w:w="2994" w:type="pct"/>
            <w:gridSpan w:val="2"/>
            <w:tcBorders>
              <w:top w:val="single" w:color="auto" w:sz="4" w:space="0"/>
              <w:left w:val="single" w:color="auto" w:sz="4" w:space="0"/>
              <w:bottom w:val="single" w:color="auto" w:sz="4" w:space="0"/>
              <w:right w:val="single" w:color="auto" w:sz="4" w:space="0"/>
            </w:tcBorders>
          </w:tcPr>
          <w:p w14:paraId="127DBD5D">
            <w:pPr>
              <w:spacing w:before="156" w:after="156" w:line="460" w:lineRule="exact"/>
              <w:jc w:val="center"/>
              <w:rPr>
                <w:rFonts w:ascii="宋体" w:hAnsi="宋体" w:eastAsia="宋体" w:cs="Times New Roman"/>
                <w:b/>
                <w:kern w:val="2"/>
                <w:sz w:val="24"/>
                <w:szCs w:val="24"/>
                <w:lang w:val="en-US" w:eastAsia="zh-CN" w:bidi="ar-SA"/>
              </w:rPr>
            </w:pPr>
            <w:r>
              <w:rPr>
                <w:rFonts w:hint="eastAsia" w:ascii="宋体" w:hAnsi="宋体"/>
                <w:b/>
                <w:sz w:val="24"/>
              </w:rPr>
              <w:t>货物名称</w:t>
            </w:r>
          </w:p>
        </w:tc>
        <w:tc>
          <w:tcPr>
            <w:tcW w:w="726" w:type="pct"/>
            <w:tcBorders>
              <w:top w:val="single" w:color="auto" w:sz="4" w:space="0"/>
              <w:left w:val="single" w:color="auto" w:sz="4" w:space="0"/>
              <w:bottom w:val="single" w:color="auto" w:sz="4" w:space="0"/>
              <w:right w:val="single" w:color="auto" w:sz="4" w:space="0"/>
            </w:tcBorders>
            <w:shd w:val="clear" w:color="auto" w:fill="auto"/>
            <w:vAlign w:val="top"/>
          </w:tcPr>
          <w:p w14:paraId="1235266B">
            <w:pPr>
              <w:spacing w:before="156" w:after="156" w:line="460" w:lineRule="exact"/>
              <w:jc w:val="center"/>
              <w:rPr>
                <w:rFonts w:ascii="宋体" w:hAnsi="宋体" w:eastAsia="宋体" w:cs="Times New Roman"/>
                <w:b/>
                <w:kern w:val="2"/>
                <w:sz w:val="24"/>
                <w:szCs w:val="24"/>
                <w:lang w:val="en-US" w:eastAsia="zh-CN" w:bidi="ar-SA"/>
              </w:rPr>
            </w:pPr>
            <w:r>
              <w:rPr>
                <w:rFonts w:hint="eastAsia" w:ascii="宋体" w:hAnsi="宋体"/>
                <w:b/>
                <w:sz w:val="24"/>
              </w:rPr>
              <w:t>单位</w:t>
            </w:r>
          </w:p>
        </w:tc>
        <w:tc>
          <w:tcPr>
            <w:tcW w:w="726" w:type="pct"/>
            <w:tcBorders>
              <w:top w:val="single" w:color="auto" w:sz="4" w:space="0"/>
              <w:left w:val="single" w:color="auto" w:sz="4" w:space="0"/>
              <w:bottom w:val="single" w:color="auto" w:sz="4" w:space="0"/>
              <w:right w:val="single" w:color="auto" w:sz="4" w:space="0"/>
            </w:tcBorders>
            <w:shd w:val="clear" w:color="auto" w:fill="auto"/>
            <w:vAlign w:val="top"/>
          </w:tcPr>
          <w:p w14:paraId="5CD38EDF">
            <w:pPr>
              <w:spacing w:before="156" w:after="156" w:line="460" w:lineRule="exact"/>
              <w:jc w:val="center"/>
              <w:rPr>
                <w:rFonts w:hint="eastAsia" w:ascii="宋体" w:hAnsi="宋体" w:eastAsia="宋体" w:cs="Times New Roman"/>
                <w:b/>
                <w:kern w:val="2"/>
                <w:sz w:val="24"/>
                <w:szCs w:val="24"/>
                <w:lang w:val="en-US" w:eastAsia="zh-CN" w:bidi="ar-SA"/>
              </w:rPr>
            </w:pPr>
            <w:r>
              <w:rPr>
                <w:rFonts w:hint="eastAsia" w:ascii="宋体" w:hAnsi="宋体"/>
                <w:b/>
                <w:sz w:val="24"/>
              </w:rPr>
              <w:t>数量</w:t>
            </w:r>
          </w:p>
        </w:tc>
      </w:tr>
      <w:tr w14:paraId="430DE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53" w:type="pct"/>
            <w:tcBorders>
              <w:top w:val="single" w:color="auto" w:sz="4" w:space="0"/>
              <w:left w:val="single" w:color="auto" w:sz="4" w:space="0"/>
              <w:bottom w:val="single" w:color="auto" w:sz="4" w:space="0"/>
              <w:right w:val="single" w:color="auto" w:sz="4" w:space="0"/>
            </w:tcBorders>
            <w:vAlign w:val="center"/>
          </w:tcPr>
          <w:p w14:paraId="53415C21">
            <w:pPr>
              <w:spacing w:line="460" w:lineRule="exact"/>
              <w:jc w:val="center"/>
              <w:rPr>
                <w:rFonts w:ascii="宋体" w:hAnsi="宋体"/>
                <w:sz w:val="24"/>
              </w:rPr>
            </w:pPr>
            <w:r>
              <w:rPr>
                <w:rFonts w:hint="eastAsia" w:ascii="宋体" w:hAnsi="宋体"/>
                <w:sz w:val="24"/>
              </w:rPr>
              <w:t>1</w:t>
            </w:r>
          </w:p>
        </w:tc>
        <w:tc>
          <w:tcPr>
            <w:tcW w:w="708" w:type="pct"/>
            <w:vMerge w:val="restart"/>
            <w:tcBorders>
              <w:top w:val="single" w:color="auto" w:sz="4" w:space="0"/>
              <w:left w:val="single" w:color="auto" w:sz="4" w:space="0"/>
              <w:right w:val="single" w:color="auto" w:sz="4" w:space="0"/>
            </w:tcBorders>
            <w:vAlign w:val="center"/>
          </w:tcPr>
          <w:p w14:paraId="2CD2E4AD">
            <w:pPr>
              <w:spacing w:line="460" w:lineRule="exact"/>
              <w:jc w:val="center"/>
              <w:rPr>
                <w:rFonts w:hint="eastAsia" w:ascii="宋体" w:hAnsi="宋体" w:eastAsia="宋体" w:cs="宋体"/>
                <w:bCs/>
                <w:kern w:val="0"/>
                <w:sz w:val="24"/>
                <w:lang w:eastAsia="zh-CN"/>
              </w:rPr>
            </w:pPr>
            <w:r>
              <w:rPr>
                <w:rFonts w:hint="eastAsia" w:ascii="宋体" w:hAnsi="宋体" w:cs="宋体"/>
                <w:bCs/>
                <w:kern w:val="0"/>
                <w:sz w:val="24"/>
              </w:rPr>
              <w:t>第二课堂成绩单管理系统</w:t>
            </w:r>
            <w:r>
              <w:rPr>
                <w:rFonts w:hint="eastAsia" w:ascii="宋体" w:hAnsi="宋体" w:cs="宋体"/>
                <w:bCs/>
                <w:kern w:val="0"/>
                <w:sz w:val="24"/>
                <w:lang w:eastAsia="zh-CN"/>
              </w:rPr>
              <w:t>（</w:t>
            </w:r>
            <w:r>
              <w:rPr>
                <w:rFonts w:hint="eastAsia" w:ascii="宋体" w:hAnsi="宋体" w:cs="宋体"/>
                <w:bCs/>
                <w:kern w:val="0"/>
                <w:sz w:val="24"/>
                <w:lang w:val="en-US" w:eastAsia="zh-CN"/>
              </w:rPr>
              <w:t>软件</w:t>
            </w:r>
            <w:r>
              <w:rPr>
                <w:rFonts w:hint="eastAsia" w:ascii="宋体" w:hAnsi="宋体" w:cs="宋体"/>
                <w:bCs/>
                <w:kern w:val="0"/>
                <w:sz w:val="24"/>
                <w:lang w:eastAsia="zh-CN"/>
              </w:rPr>
              <w:t>）</w:t>
            </w:r>
          </w:p>
        </w:tc>
        <w:tc>
          <w:tcPr>
            <w:tcW w:w="2285" w:type="pct"/>
            <w:tcBorders>
              <w:top w:val="single" w:color="auto" w:sz="4" w:space="0"/>
              <w:left w:val="single" w:color="auto" w:sz="4" w:space="0"/>
              <w:bottom w:val="single" w:color="auto" w:sz="4" w:space="0"/>
              <w:right w:val="single" w:color="auto" w:sz="4" w:space="0"/>
            </w:tcBorders>
            <w:shd w:val="clear" w:color="auto" w:fill="auto"/>
            <w:vAlign w:val="center"/>
          </w:tcPr>
          <w:p w14:paraId="4E1444F8">
            <w:pPr>
              <w:spacing w:line="460" w:lineRule="exact"/>
              <w:jc w:val="center"/>
              <w:rPr>
                <w:rFonts w:hint="eastAsia" w:ascii="宋体" w:hAnsi="宋体" w:cs="宋体"/>
                <w:bCs/>
                <w:kern w:val="0"/>
                <w:sz w:val="24"/>
              </w:rPr>
            </w:pPr>
            <w:r>
              <w:rPr>
                <w:rFonts w:hint="eastAsia" w:ascii="宋体" w:hAnsi="宋体" w:cs="宋体"/>
                <w:bCs/>
                <w:kern w:val="0"/>
                <w:sz w:val="24"/>
              </w:rPr>
              <w:t>第二课堂成绩单管理系统</w:t>
            </w:r>
          </w:p>
          <w:p w14:paraId="1D2785EA">
            <w:pPr>
              <w:spacing w:line="460" w:lineRule="exact"/>
              <w:jc w:val="center"/>
              <w:rPr>
                <w:rFonts w:ascii="宋体" w:hAnsi="宋体" w:eastAsia="宋体" w:cs="宋体"/>
                <w:bCs/>
                <w:kern w:val="0"/>
                <w:sz w:val="24"/>
                <w:szCs w:val="24"/>
                <w:lang w:val="en-US" w:eastAsia="zh-CN" w:bidi="ar-SA"/>
              </w:rPr>
            </w:pPr>
            <w:r>
              <w:rPr>
                <w:rFonts w:hint="eastAsia" w:ascii="宋体" w:hAnsi="宋体" w:cs="宋体"/>
                <w:bCs/>
                <w:kern w:val="0"/>
                <w:sz w:val="24"/>
              </w:rPr>
              <w:t>教职工管理后台</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412D79D2">
            <w:pPr>
              <w:spacing w:line="460" w:lineRule="exact"/>
              <w:jc w:val="center"/>
              <w:rPr>
                <w:rFonts w:ascii="宋体" w:hAnsi="宋体" w:eastAsia="宋体" w:cs="Times New Roman"/>
                <w:kern w:val="2"/>
                <w:sz w:val="24"/>
                <w:szCs w:val="24"/>
                <w:lang w:val="en-US" w:eastAsia="zh-CN" w:bidi="ar-SA"/>
              </w:rPr>
            </w:pPr>
            <w:r>
              <w:rPr>
                <w:rFonts w:hint="eastAsia" w:ascii="宋体" w:hAnsi="宋体"/>
                <w:sz w:val="24"/>
              </w:rPr>
              <w:t>套</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63E5890B">
            <w:pPr>
              <w:spacing w:line="460" w:lineRule="exact"/>
              <w:jc w:val="center"/>
              <w:rPr>
                <w:rFonts w:hint="eastAsia" w:ascii="宋体" w:hAnsi="宋体" w:eastAsia="宋体" w:cs="Times New Roman"/>
                <w:kern w:val="2"/>
                <w:sz w:val="24"/>
                <w:szCs w:val="24"/>
                <w:lang w:val="en-US" w:eastAsia="zh-CN" w:bidi="ar-SA"/>
              </w:rPr>
            </w:pPr>
            <w:r>
              <w:rPr>
                <w:rFonts w:hint="eastAsia" w:ascii="宋体" w:hAnsi="宋体"/>
                <w:sz w:val="24"/>
              </w:rPr>
              <w:t>1</w:t>
            </w:r>
          </w:p>
        </w:tc>
      </w:tr>
      <w:tr w14:paraId="45C68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53" w:type="pct"/>
            <w:tcBorders>
              <w:top w:val="single" w:color="auto" w:sz="4" w:space="0"/>
              <w:left w:val="single" w:color="auto" w:sz="4" w:space="0"/>
              <w:bottom w:val="single" w:color="auto" w:sz="4" w:space="0"/>
              <w:right w:val="single" w:color="auto" w:sz="4" w:space="0"/>
            </w:tcBorders>
            <w:vAlign w:val="center"/>
          </w:tcPr>
          <w:p w14:paraId="2C855D7C">
            <w:pPr>
              <w:spacing w:line="460" w:lineRule="exact"/>
              <w:jc w:val="center"/>
              <w:rPr>
                <w:rFonts w:ascii="宋体" w:hAnsi="宋体"/>
                <w:sz w:val="24"/>
              </w:rPr>
            </w:pPr>
            <w:r>
              <w:rPr>
                <w:rFonts w:hint="eastAsia" w:ascii="宋体" w:hAnsi="宋体"/>
                <w:sz w:val="24"/>
              </w:rPr>
              <w:t>2</w:t>
            </w:r>
          </w:p>
        </w:tc>
        <w:tc>
          <w:tcPr>
            <w:tcW w:w="708" w:type="pct"/>
            <w:vMerge w:val="continue"/>
            <w:tcBorders>
              <w:left w:val="single" w:color="auto" w:sz="4" w:space="0"/>
              <w:right w:val="single" w:color="auto" w:sz="4" w:space="0"/>
            </w:tcBorders>
            <w:vAlign w:val="center"/>
          </w:tcPr>
          <w:p w14:paraId="42640A52">
            <w:pPr>
              <w:spacing w:line="460" w:lineRule="exact"/>
              <w:jc w:val="center"/>
              <w:rPr>
                <w:rFonts w:ascii="宋体" w:hAnsi="宋体" w:cs="宋体"/>
                <w:bCs/>
                <w:kern w:val="0"/>
                <w:sz w:val="24"/>
              </w:rPr>
            </w:pPr>
          </w:p>
        </w:tc>
        <w:tc>
          <w:tcPr>
            <w:tcW w:w="2285" w:type="pct"/>
            <w:tcBorders>
              <w:top w:val="single" w:color="auto" w:sz="4" w:space="0"/>
              <w:left w:val="single" w:color="auto" w:sz="4" w:space="0"/>
              <w:bottom w:val="single" w:color="auto" w:sz="4" w:space="0"/>
              <w:right w:val="single" w:color="auto" w:sz="4" w:space="0"/>
            </w:tcBorders>
            <w:shd w:val="clear" w:color="auto" w:fill="auto"/>
            <w:vAlign w:val="center"/>
          </w:tcPr>
          <w:p w14:paraId="6C3B304D">
            <w:pPr>
              <w:spacing w:line="460" w:lineRule="exact"/>
              <w:jc w:val="center"/>
              <w:rPr>
                <w:rFonts w:hint="eastAsia" w:ascii="宋体" w:hAnsi="宋体" w:cs="宋体"/>
                <w:bCs/>
                <w:kern w:val="0"/>
                <w:sz w:val="24"/>
              </w:rPr>
            </w:pPr>
            <w:r>
              <w:rPr>
                <w:rFonts w:hint="eastAsia" w:ascii="宋体" w:hAnsi="宋体" w:cs="宋体"/>
                <w:bCs/>
                <w:kern w:val="0"/>
                <w:sz w:val="24"/>
              </w:rPr>
              <w:t>第二课堂成绩单管理系统</w:t>
            </w:r>
          </w:p>
          <w:p w14:paraId="3F5B1535">
            <w:pPr>
              <w:spacing w:line="460" w:lineRule="exact"/>
              <w:jc w:val="center"/>
              <w:rPr>
                <w:rFonts w:ascii="宋体" w:hAnsi="宋体" w:eastAsia="宋体" w:cs="宋体"/>
                <w:bCs/>
                <w:kern w:val="0"/>
                <w:sz w:val="24"/>
                <w:szCs w:val="24"/>
                <w:lang w:val="en-US" w:eastAsia="zh-CN" w:bidi="ar-SA"/>
              </w:rPr>
            </w:pPr>
            <w:r>
              <w:rPr>
                <w:rFonts w:hint="eastAsia" w:ascii="宋体" w:hAnsi="宋体" w:cs="宋体"/>
                <w:bCs/>
                <w:kern w:val="0"/>
                <w:sz w:val="24"/>
              </w:rPr>
              <w:t>移动端应用</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7A287357">
            <w:pPr>
              <w:spacing w:line="460" w:lineRule="exact"/>
              <w:jc w:val="center"/>
              <w:rPr>
                <w:rFonts w:ascii="宋体" w:hAnsi="宋体" w:eastAsia="宋体" w:cs="Times New Roman"/>
                <w:kern w:val="2"/>
                <w:sz w:val="24"/>
                <w:szCs w:val="24"/>
                <w:lang w:val="en-US" w:eastAsia="zh-CN" w:bidi="ar-SA"/>
              </w:rPr>
            </w:pPr>
            <w:r>
              <w:rPr>
                <w:rFonts w:hint="eastAsia" w:ascii="宋体" w:hAnsi="宋体"/>
                <w:sz w:val="24"/>
              </w:rPr>
              <w:t>套</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531CDF36">
            <w:pPr>
              <w:spacing w:line="460" w:lineRule="exact"/>
              <w:jc w:val="center"/>
              <w:rPr>
                <w:rFonts w:hint="eastAsia" w:ascii="宋体" w:hAnsi="宋体" w:eastAsia="宋体" w:cs="Times New Roman"/>
                <w:kern w:val="2"/>
                <w:sz w:val="24"/>
                <w:szCs w:val="24"/>
                <w:lang w:val="en-US" w:eastAsia="zh-CN" w:bidi="ar-SA"/>
              </w:rPr>
            </w:pPr>
            <w:r>
              <w:rPr>
                <w:rFonts w:hint="eastAsia" w:ascii="宋体" w:hAnsi="宋体"/>
                <w:sz w:val="24"/>
              </w:rPr>
              <w:t>1</w:t>
            </w:r>
          </w:p>
        </w:tc>
      </w:tr>
      <w:tr w14:paraId="666F2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53" w:type="pct"/>
            <w:tcBorders>
              <w:top w:val="single" w:color="auto" w:sz="4" w:space="0"/>
              <w:left w:val="single" w:color="auto" w:sz="4" w:space="0"/>
              <w:bottom w:val="single" w:color="auto" w:sz="4" w:space="0"/>
              <w:right w:val="single" w:color="auto" w:sz="4" w:space="0"/>
            </w:tcBorders>
            <w:vAlign w:val="center"/>
          </w:tcPr>
          <w:p w14:paraId="41D63759">
            <w:pPr>
              <w:spacing w:line="460" w:lineRule="exact"/>
              <w:jc w:val="center"/>
              <w:rPr>
                <w:rFonts w:ascii="宋体" w:hAnsi="宋体"/>
                <w:sz w:val="24"/>
              </w:rPr>
            </w:pPr>
            <w:r>
              <w:rPr>
                <w:rFonts w:hint="eastAsia" w:ascii="宋体" w:hAnsi="宋体"/>
                <w:sz w:val="24"/>
              </w:rPr>
              <w:t>3</w:t>
            </w:r>
          </w:p>
        </w:tc>
        <w:tc>
          <w:tcPr>
            <w:tcW w:w="708" w:type="pct"/>
            <w:vMerge w:val="continue"/>
            <w:tcBorders>
              <w:left w:val="single" w:color="auto" w:sz="4" w:space="0"/>
              <w:right w:val="single" w:color="auto" w:sz="4" w:space="0"/>
            </w:tcBorders>
            <w:vAlign w:val="center"/>
          </w:tcPr>
          <w:p w14:paraId="451F7183">
            <w:pPr>
              <w:spacing w:line="460" w:lineRule="exact"/>
              <w:jc w:val="center"/>
              <w:rPr>
                <w:rFonts w:ascii="宋体" w:hAnsi="宋体" w:cs="宋体"/>
                <w:bCs/>
                <w:kern w:val="0"/>
                <w:sz w:val="24"/>
              </w:rPr>
            </w:pPr>
          </w:p>
        </w:tc>
        <w:tc>
          <w:tcPr>
            <w:tcW w:w="2285" w:type="pct"/>
            <w:tcBorders>
              <w:top w:val="single" w:color="auto" w:sz="4" w:space="0"/>
              <w:left w:val="single" w:color="auto" w:sz="4" w:space="0"/>
              <w:bottom w:val="single" w:color="auto" w:sz="4" w:space="0"/>
              <w:right w:val="single" w:color="auto" w:sz="4" w:space="0"/>
            </w:tcBorders>
            <w:shd w:val="clear" w:color="auto" w:fill="auto"/>
            <w:vAlign w:val="center"/>
          </w:tcPr>
          <w:p w14:paraId="36B63DB4">
            <w:pPr>
              <w:spacing w:line="460" w:lineRule="exact"/>
              <w:jc w:val="center"/>
              <w:rPr>
                <w:rFonts w:ascii="宋体" w:hAnsi="宋体" w:eastAsia="宋体" w:cs="宋体"/>
                <w:bCs/>
                <w:kern w:val="0"/>
                <w:sz w:val="24"/>
                <w:szCs w:val="24"/>
                <w:lang w:val="en-US" w:eastAsia="zh-CN" w:bidi="ar-SA"/>
              </w:rPr>
            </w:pPr>
            <w:r>
              <w:rPr>
                <w:rFonts w:hint="eastAsia" w:ascii="宋体" w:hAnsi="宋体" w:cs="宋体"/>
                <w:bCs/>
                <w:kern w:val="0"/>
                <w:sz w:val="24"/>
              </w:rPr>
              <w:t>可视化大数据中心展示系统</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5EA810B0">
            <w:pPr>
              <w:spacing w:line="460" w:lineRule="exact"/>
              <w:jc w:val="center"/>
              <w:rPr>
                <w:rFonts w:ascii="宋体" w:hAnsi="宋体" w:eastAsia="宋体" w:cs="Times New Roman"/>
                <w:kern w:val="2"/>
                <w:sz w:val="24"/>
                <w:szCs w:val="24"/>
                <w:lang w:val="en-US" w:eastAsia="zh-CN" w:bidi="ar-SA"/>
              </w:rPr>
            </w:pPr>
            <w:r>
              <w:rPr>
                <w:rFonts w:hint="eastAsia" w:ascii="宋体" w:hAnsi="宋体"/>
                <w:sz w:val="24"/>
              </w:rPr>
              <w:t>套</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1661307C">
            <w:pPr>
              <w:spacing w:line="460" w:lineRule="exact"/>
              <w:jc w:val="center"/>
              <w:rPr>
                <w:rFonts w:hint="eastAsia" w:ascii="宋体" w:hAnsi="宋体" w:eastAsia="宋体" w:cs="Times New Roman"/>
                <w:kern w:val="2"/>
                <w:sz w:val="24"/>
                <w:szCs w:val="24"/>
                <w:lang w:val="en-US" w:eastAsia="zh-CN" w:bidi="ar-SA"/>
              </w:rPr>
            </w:pPr>
            <w:r>
              <w:rPr>
                <w:rFonts w:hint="eastAsia" w:ascii="宋体" w:hAnsi="宋体"/>
                <w:sz w:val="24"/>
              </w:rPr>
              <w:t>1</w:t>
            </w:r>
          </w:p>
        </w:tc>
      </w:tr>
      <w:tr w14:paraId="3E39D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53" w:type="pct"/>
            <w:tcBorders>
              <w:top w:val="single" w:color="auto" w:sz="4" w:space="0"/>
              <w:left w:val="single" w:color="auto" w:sz="4" w:space="0"/>
              <w:bottom w:val="single" w:color="auto" w:sz="4" w:space="0"/>
              <w:right w:val="single" w:color="auto" w:sz="4" w:space="0"/>
            </w:tcBorders>
            <w:vAlign w:val="center"/>
          </w:tcPr>
          <w:p w14:paraId="709485F9">
            <w:pPr>
              <w:spacing w:line="460" w:lineRule="exact"/>
              <w:jc w:val="center"/>
              <w:rPr>
                <w:rFonts w:ascii="宋体" w:hAnsi="宋体"/>
                <w:sz w:val="24"/>
              </w:rPr>
            </w:pPr>
            <w:r>
              <w:rPr>
                <w:rFonts w:hint="eastAsia" w:ascii="宋体" w:hAnsi="宋体"/>
                <w:sz w:val="24"/>
              </w:rPr>
              <w:t>4</w:t>
            </w:r>
          </w:p>
        </w:tc>
        <w:tc>
          <w:tcPr>
            <w:tcW w:w="708" w:type="pct"/>
            <w:vMerge w:val="continue"/>
            <w:tcBorders>
              <w:left w:val="single" w:color="auto" w:sz="4" w:space="0"/>
              <w:bottom w:val="single" w:color="auto" w:sz="4" w:space="0"/>
              <w:right w:val="single" w:color="auto" w:sz="4" w:space="0"/>
            </w:tcBorders>
            <w:vAlign w:val="center"/>
          </w:tcPr>
          <w:p w14:paraId="7D43929D">
            <w:pPr>
              <w:spacing w:line="460" w:lineRule="exact"/>
              <w:jc w:val="center"/>
              <w:rPr>
                <w:rFonts w:ascii="宋体" w:hAnsi="宋体" w:cs="宋体"/>
                <w:bCs/>
                <w:kern w:val="0"/>
                <w:sz w:val="24"/>
              </w:rPr>
            </w:pPr>
          </w:p>
        </w:tc>
        <w:tc>
          <w:tcPr>
            <w:tcW w:w="2285" w:type="pct"/>
            <w:tcBorders>
              <w:top w:val="single" w:color="auto" w:sz="4" w:space="0"/>
              <w:left w:val="single" w:color="auto" w:sz="4" w:space="0"/>
              <w:bottom w:val="single" w:color="auto" w:sz="4" w:space="0"/>
              <w:right w:val="single" w:color="auto" w:sz="4" w:space="0"/>
            </w:tcBorders>
            <w:shd w:val="clear" w:color="auto" w:fill="auto"/>
            <w:vAlign w:val="center"/>
          </w:tcPr>
          <w:p w14:paraId="4C30B248">
            <w:pPr>
              <w:spacing w:line="460" w:lineRule="exact"/>
              <w:jc w:val="center"/>
              <w:rPr>
                <w:rFonts w:ascii="宋体" w:hAnsi="宋体" w:eastAsia="宋体" w:cs="宋体"/>
                <w:bCs/>
                <w:kern w:val="0"/>
                <w:sz w:val="24"/>
                <w:szCs w:val="24"/>
                <w:lang w:val="en-US" w:eastAsia="zh-CN" w:bidi="ar-SA"/>
              </w:rPr>
            </w:pPr>
            <w:r>
              <w:rPr>
                <w:rFonts w:hint="eastAsia" w:ascii="宋体" w:hAnsi="宋体" w:cs="宋体"/>
                <w:bCs/>
                <w:kern w:val="0"/>
                <w:sz w:val="24"/>
              </w:rPr>
              <w:t>第二课堂成绩单打印系统</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1BC19AE7">
            <w:pPr>
              <w:spacing w:line="460" w:lineRule="exact"/>
              <w:jc w:val="center"/>
              <w:rPr>
                <w:rFonts w:ascii="宋体" w:hAnsi="宋体" w:eastAsia="宋体" w:cs="Times New Roman"/>
                <w:kern w:val="2"/>
                <w:sz w:val="24"/>
                <w:szCs w:val="24"/>
                <w:lang w:val="en-US" w:eastAsia="zh-CN" w:bidi="ar-SA"/>
              </w:rPr>
            </w:pPr>
            <w:r>
              <w:rPr>
                <w:rFonts w:hint="eastAsia" w:ascii="宋体" w:hAnsi="宋体"/>
                <w:sz w:val="24"/>
              </w:rPr>
              <w:t>套</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0DF6E310">
            <w:pPr>
              <w:spacing w:line="460" w:lineRule="exact"/>
              <w:jc w:val="center"/>
              <w:rPr>
                <w:rFonts w:hint="eastAsia" w:ascii="宋体" w:hAnsi="宋体" w:eastAsia="宋体" w:cs="Times New Roman"/>
                <w:kern w:val="2"/>
                <w:sz w:val="24"/>
                <w:szCs w:val="24"/>
                <w:lang w:val="en-US" w:eastAsia="zh-CN" w:bidi="ar-SA"/>
              </w:rPr>
            </w:pPr>
            <w:r>
              <w:rPr>
                <w:rFonts w:hint="eastAsia" w:ascii="宋体" w:hAnsi="宋体"/>
                <w:sz w:val="24"/>
              </w:rPr>
              <w:t>1</w:t>
            </w:r>
          </w:p>
        </w:tc>
      </w:tr>
      <w:tr w14:paraId="71920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53" w:type="pct"/>
            <w:tcBorders>
              <w:top w:val="single" w:color="auto" w:sz="4" w:space="0"/>
              <w:left w:val="single" w:color="auto" w:sz="4" w:space="0"/>
              <w:bottom w:val="single" w:color="auto" w:sz="4" w:space="0"/>
              <w:right w:val="single" w:color="auto" w:sz="4" w:space="0"/>
            </w:tcBorders>
            <w:vAlign w:val="center"/>
          </w:tcPr>
          <w:p w14:paraId="3B7A3117">
            <w:pPr>
              <w:spacing w:line="460" w:lineRule="exact"/>
              <w:jc w:val="center"/>
              <w:rPr>
                <w:rFonts w:hint="eastAsia" w:ascii="宋体" w:hAnsi="宋体" w:eastAsia="宋体"/>
                <w:sz w:val="24"/>
                <w:lang w:val="en-US" w:eastAsia="zh-CN"/>
              </w:rPr>
            </w:pPr>
            <w:r>
              <w:rPr>
                <w:rFonts w:hint="eastAsia" w:ascii="宋体" w:hAnsi="宋体"/>
                <w:sz w:val="24"/>
                <w:lang w:val="en-US" w:eastAsia="zh-CN"/>
              </w:rPr>
              <w:t>5</w:t>
            </w:r>
          </w:p>
        </w:tc>
        <w:tc>
          <w:tcPr>
            <w:tcW w:w="708" w:type="pct"/>
            <w:tcBorders>
              <w:top w:val="single" w:color="auto" w:sz="4" w:space="0"/>
              <w:left w:val="single" w:color="auto" w:sz="4" w:space="0"/>
              <w:bottom w:val="single" w:color="auto" w:sz="4" w:space="0"/>
              <w:right w:val="single" w:color="auto" w:sz="4" w:space="0"/>
            </w:tcBorders>
            <w:vAlign w:val="center"/>
          </w:tcPr>
          <w:p w14:paraId="51D5CD2A">
            <w:pPr>
              <w:spacing w:line="460" w:lineRule="exact"/>
              <w:jc w:val="center"/>
              <w:rPr>
                <w:rFonts w:hint="default" w:ascii="宋体" w:hAnsi="宋体" w:eastAsia="宋体" w:cs="宋体"/>
                <w:bCs/>
                <w:kern w:val="0"/>
                <w:sz w:val="24"/>
                <w:lang w:val="en-US" w:eastAsia="zh-CN"/>
              </w:rPr>
            </w:pPr>
            <w:r>
              <w:rPr>
                <w:rFonts w:hint="eastAsia" w:ascii="宋体" w:hAnsi="宋体" w:cs="宋体"/>
                <w:bCs/>
                <w:kern w:val="0"/>
                <w:sz w:val="24"/>
                <w:lang w:val="en-US" w:eastAsia="zh-CN"/>
              </w:rPr>
              <w:t>二课专用机（硬件）</w:t>
            </w:r>
          </w:p>
        </w:tc>
        <w:tc>
          <w:tcPr>
            <w:tcW w:w="2285" w:type="pct"/>
            <w:tcBorders>
              <w:top w:val="single" w:color="auto" w:sz="4" w:space="0"/>
              <w:left w:val="single" w:color="auto" w:sz="4" w:space="0"/>
              <w:bottom w:val="single" w:color="auto" w:sz="4" w:space="0"/>
              <w:right w:val="single" w:color="auto" w:sz="4" w:space="0"/>
            </w:tcBorders>
            <w:shd w:val="clear" w:color="auto" w:fill="auto"/>
            <w:vAlign w:val="center"/>
          </w:tcPr>
          <w:p w14:paraId="6EDC52E2">
            <w:pPr>
              <w:spacing w:line="460" w:lineRule="exact"/>
              <w:jc w:val="center"/>
              <w:rPr>
                <w:rFonts w:hint="eastAsia" w:ascii="宋体" w:hAnsi="宋体" w:eastAsia="宋体" w:cs="宋体"/>
                <w:bCs/>
                <w:kern w:val="0"/>
                <w:sz w:val="24"/>
                <w:szCs w:val="24"/>
                <w:lang w:val="en-US" w:eastAsia="zh-CN" w:bidi="ar-SA"/>
              </w:rPr>
            </w:pPr>
            <w:r>
              <w:rPr>
                <w:rFonts w:hint="eastAsia" w:ascii="宋体" w:hAnsi="宋体" w:cs="宋体"/>
                <w:bCs/>
                <w:kern w:val="0"/>
                <w:sz w:val="24"/>
              </w:rPr>
              <w:t>第二课堂操作专用机</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434EEDC8">
            <w:pPr>
              <w:spacing w:line="46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台</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7F45BDDD">
            <w:pPr>
              <w:spacing w:line="46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w:t>
            </w:r>
          </w:p>
        </w:tc>
      </w:tr>
      <w:tr w14:paraId="57DAE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553" w:type="pct"/>
            <w:tcBorders>
              <w:top w:val="single" w:color="auto" w:sz="4" w:space="0"/>
              <w:left w:val="single" w:color="auto" w:sz="4" w:space="0"/>
              <w:bottom w:val="single" w:color="auto" w:sz="4" w:space="0"/>
              <w:right w:val="single" w:color="auto" w:sz="4" w:space="0"/>
            </w:tcBorders>
            <w:vAlign w:val="center"/>
          </w:tcPr>
          <w:p w14:paraId="23F0F2C2">
            <w:pPr>
              <w:spacing w:line="460" w:lineRule="exact"/>
              <w:jc w:val="center"/>
              <w:rPr>
                <w:rFonts w:hint="default" w:ascii="宋体" w:hAnsi="宋体"/>
                <w:sz w:val="24"/>
                <w:lang w:val="en-US" w:eastAsia="zh-CN"/>
              </w:rPr>
            </w:pPr>
            <w:r>
              <w:rPr>
                <w:rFonts w:hint="eastAsia" w:ascii="宋体" w:hAnsi="宋体"/>
                <w:sz w:val="24"/>
                <w:lang w:val="en-US" w:eastAsia="zh-CN"/>
              </w:rPr>
              <w:t>6</w:t>
            </w:r>
          </w:p>
        </w:tc>
        <w:tc>
          <w:tcPr>
            <w:tcW w:w="708" w:type="pct"/>
            <w:tcBorders>
              <w:top w:val="single" w:color="auto" w:sz="4" w:space="0"/>
              <w:left w:val="single" w:color="auto" w:sz="4" w:space="0"/>
              <w:bottom w:val="single" w:color="auto" w:sz="4" w:space="0"/>
              <w:right w:val="single" w:color="auto" w:sz="4" w:space="0"/>
            </w:tcBorders>
            <w:vAlign w:val="center"/>
          </w:tcPr>
          <w:p w14:paraId="43889E56">
            <w:pPr>
              <w:spacing w:line="460" w:lineRule="exact"/>
              <w:jc w:val="center"/>
              <w:rPr>
                <w:rFonts w:hint="eastAsia" w:ascii="宋体" w:hAnsi="宋体" w:cs="宋体"/>
                <w:bCs/>
                <w:kern w:val="0"/>
                <w:sz w:val="24"/>
              </w:rPr>
            </w:pPr>
            <w:r>
              <w:rPr>
                <w:rFonts w:hint="eastAsia" w:ascii="宋体" w:hAnsi="宋体" w:cs="宋体"/>
                <w:bCs/>
                <w:kern w:val="0"/>
                <w:sz w:val="24"/>
                <w:lang w:val="en-US" w:eastAsia="zh-CN"/>
              </w:rPr>
              <w:t>二课一体机（硬件）</w:t>
            </w:r>
          </w:p>
        </w:tc>
        <w:tc>
          <w:tcPr>
            <w:tcW w:w="2285" w:type="pct"/>
            <w:tcBorders>
              <w:top w:val="single" w:color="auto" w:sz="4" w:space="0"/>
              <w:left w:val="single" w:color="auto" w:sz="4" w:space="0"/>
              <w:bottom w:val="single" w:color="auto" w:sz="4" w:space="0"/>
              <w:right w:val="single" w:color="auto" w:sz="4" w:space="0"/>
            </w:tcBorders>
            <w:shd w:val="clear" w:color="auto" w:fill="auto"/>
            <w:vAlign w:val="center"/>
          </w:tcPr>
          <w:p w14:paraId="1B94C5EC">
            <w:pPr>
              <w:spacing w:line="460" w:lineRule="exact"/>
              <w:jc w:val="center"/>
              <w:rPr>
                <w:rFonts w:hint="eastAsia" w:ascii="宋体" w:hAnsi="宋体" w:eastAsia="宋体" w:cs="宋体"/>
                <w:bCs/>
                <w:kern w:val="0"/>
                <w:sz w:val="24"/>
                <w:szCs w:val="24"/>
                <w:lang w:val="en-US" w:eastAsia="zh-CN" w:bidi="ar-SA"/>
              </w:rPr>
            </w:pPr>
            <w:r>
              <w:rPr>
                <w:rFonts w:hint="eastAsia" w:ascii="宋体" w:hAnsi="宋体" w:cs="宋体"/>
                <w:bCs/>
                <w:kern w:val="0"/>
                <w:sz w:val="24"/>
              </w:rPr>
              <w:t>第二课堂智能研讨</w:t>
            </w:r>
            <w:r>
              <w:rPr>
                <w:rFonts w:hint="eastAsia" w:ascii="宋体" w:hAnsi="宋体" w:cs="宋体"/>
                <w:bCs/>
                <w:kern w:val="0"/>
                <w:sz w:val="24"/>
                <w:lang w:val="en-US" w:eastAsia="zh-CN"/>
              </w:rPr>
              <w:t>大数据展示一体</w:t>
            </w:r>
            <w:r>
              <w:rPr>
                <w:rFonts w:hint="eastAsia" w:ascii="宋体" w:hAnsi="宋体" w:cs="宋体"/>
                <w:bCs/>
                <w:kern w:val="0"/>
                <w:sz w:val="24"/>
              </w:rPr>
              <w:t>机</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31C7B632">
            <w:pPr>
              <w:spacing w:line="46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台</w:t>
            </w:r>
          </w:p>
        </w:tc>
        <w:tc>
          <w:tcPr>
            <w:tcW w:w="726" w:type="pct"/>
            <w:tcBorders>
              <w:top w:val="single" w:color="auto" w:sz="4" w:space="0"/>
              <w:left w:val="single" w:color="auto" w:sz="4" w:space="0"/>
              <w:bottom w:val="single" w:color="auto" w:sz="4" w:space="0"/>
              <w:right w:val="single" w:color="auto" w:sz="4" w:space="0"/>
            </w:tcBorders>
            <w:shd w:val="clear" w:color="auto" w:fill="auto"/>
            <w:vAlign w:val="center"/>
          </w:tcPr>
          <w:p w14:paraId="66982DA4">
            <w:pPr>
              <w:spacing w:line="460" w:lineRule="exact"/>
              <w:jc w:val="center"/>
              <w:rPr>
                <w:rFonts w:hint="eastAsia" w:ascii="宋体" w:hAnsi="宋体" w:eastAsia="宋体" w:cs="Times New Roman"/>
                <w:kern w:val="2"/>
                <w:sz w:val="24"/>
                <w:szCs w:val="24"/>
                <w:lang w:val="en-US" w:eastAsia="zh-CN" w:bidi="ar-SA"/>
              </w:rPr>
            </w:pPr>
            <w:r>
              <w:rPr>
                <w:rFonts w:hint="eastAsia" w:ascii="宋体" w:hAnsi="宋体"/>
                <w:sz w:val="24"/>
                <w:lang w:val="en-US" w:eastAsia="zh-CN"/>
              </w:rPr>
              <w:t>1</w:t>
            </w:r>
          </w:p>
        </w:tc>
      </w:tr>
    </w:tbl>
    <w:p w14:paraId="37C7BDC8">
      <w:pPr>
        <w:pStyle w:val="2"/>
        <w:bidi w:val="0"/>
        <w:spacing w:line="360" w:lineRule="auto"/>
        <w:rPr>
          <w:rFonts w:hint="eastAsia"/>
          <w:b w:val="0"/>
          <w:bCs w:val="0"/>
          <w:sz w:val="32"/>
          <w:szCs w:val="32"/>
        </w:rPr>
      </w:pPr>
      <w:r>
        <w:rPr>
          <w:rFonts w:hint="eastAsia"/>
          <w:b w:val="0"/>
          <w:bCs w:val="0"/>
          <w:sz w:val="32"/>
          <w:szCs w:val="32"/>
          <w:lang w:val="en-US" w:eastAsia="zh-CN"/>
        </w:rPr>
        <w:t>二、</w:t>
      </w:r>
      <w:r>
        <w:rPr>
          <w:rFonts w:hint="eastAsia"/>
          <w:b w:val="0"/>
          <w:bCs w:val="0"/>
          <w:sz w:val="32"/>
          <w:szCs w:val="32"/>
        </w:rPr>
        <w:t>货物技术参数及要求</w:t>
      </w:r>
    </w:p>
    <w:tbl>
      <w:tblPr>
        <w:tblStyle w:val="15"/>
        <w:tblW w:w="9458"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1206"/>
        <w:gridCol w:w="6624"/>
        <w:gridCol w:w="829"/>
      </w:tblGrid>
      <w:tr w14:paraId="13FCFA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9" w:type="dxa"/>
            <w:tcBorders>
              <w:top w:val="double" w:color="auto" w:sz="4" w:space="0"/>
              <w:left w:val="double" w:color="auto" w:sz="4" w:space="0"/>
              <w:bottom w:val="single" w:color="auto" w:sz="4" w:space="0"/>
              <w:right w:val="single" w:color="auto" w:sz="4" w:space="0"/>
            </w:tcBorders>
            <w:vAlign w:val="center"/>
          </w:tcPr>
          <w:p w14:paraId="5DF35AD2">
            <w:pPr>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序号</w:t>
            </w:r>
          </w:p>
        </w:tc>
        <w:tc>
          <w:tcPr>
            <w:tcW w:w="1206" w:type="dxa"/>
            <w:tcBorders>
              <w:top w:val="double" w:color="auto" w:sz="4" w:space="0"/>
              <w:left w:val="single" w:color="auto" w:sz="4" w:space="0"/>
              <w:bottom w:val="single" w:color="auto" w:sz="4" w:space="0"/>
              <w:right w:val="single" w:color="auto" w:sz="4" w:space="0"/>
            </w:tcBorders>
            <w:vAlign w:val="center"/>
          </w:tcPr>
          <w:p w14:paraId="771160AD">
            <w:pPr>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名 称</w:t>
            </w:r>
          </w:p>
        </w:tc>
        <w:tc>
          <w:tcPr>
            <w:tcW w:w="6624" w:type="dxa"/>
            <w:tcBorders>
              <w:top w:val="double" w:color="auto" w:sz="4" w:space="0"/>
              <w:left w:val="single" w:color="auto" w:sz="4" w:space="0"/>
              <w:bottom w:val="single" w:color="auto" w:sz="4" w:space="0"/>
              <w:right w:val="single" w:color="auto" w:sz="4" w:space="0"/>
            </w:tcBorders>
            <w:vAlign w:val="center"/>
          </w:tcPr>
          <w:p w14:paraId="33CC52FB">
            <w:pPr>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主要技术参数</w:t>
            </w:r>
          </w:p>
        </w:tc>
        <w:tc>
          <w:tcPr>
            <w:tcW w:w="829" w:type="dxa"/>
            <w:tcBorders>
              <w:top w:val="double" w:color="auto" w:sz="4" w:space="0"/>
              <w:left w:val="single" w:color="auto" w:sz="4" w:space="0"/>
              <w:bottom w:val="single" w:color="auto" w:sz="4" w:space="0"/>
              <w:right w:val="double" w:color="auto" w:sz="4" w:space="0"/>
            </w:tcBorders>
            <w:vAlign w:val="center"/>
          </w:tcPr>
          <w:p w14:paraId="15CAF14C">
            <w:pPr>
              <w:jc w:val="center"/>
              <w:rPr>
                <w:rFonts w:hint="eastAsia" w:ascii="宋体" w:hAnsi="宋体" w:eastAsia="宋体" w:cs="宋体"/>
                <w:b/>
                <w:color w:val="000000" w:themeColor="text1"/>
                <w:sz w:val="28"/>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数量</w:t>
            </w:r>
          </w:p>
        </w:tc>
      </w:tr>
      <w:tr w14:paraId="6A9A031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9" w:type="dxa"/>
            <w:tcBorders>
              <w:top w:val="single" w:color="auto" w:sz="4" w:space="0"/>
              <w:left w:val="double" w:color="auto" w:sz="4" w:space="0"/>
              <w:bottom w:val="single" w:color="auto" w:sz="4" w:space="0"/>
              <w:right w:val="single" w:color="auto" w:sz="4" w:space="0"/>
            </w:tcBorders>
            <w:vAlign w:val="center"/>
          </w:tcPr>
          <w:p w14:paraId="0F26E6F6">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p>
        </w:tc>
        <w:tc>
          <w:tcPr>
            <w:tcW w:w="1206" w:type="dxa"/>
            <w:tcBorders>
              <w:top w:val="single" w:color="auto" w:sz="4" w:space="0"/>
              <w:left w:val="single" w:color="auto" w:sz="4" w:space="0"/>
              <w:bottom w:val="single" w:color="auto" w:sz="4" w:space="0"/>
              <w:right w:val="single" w:color="auto" w:sz="4" w:space="0"/>
            </w:tcBorders>
            <w:vAlign w:val="center"/>
          </w:tcPr>
          <w:p w14:paraId="49B8D117">
            <w:pPr>
              <w:adjustRightInd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第二课堂成绩单管理系统教职工管理后台</w:t>
            </w:r>
          </w:p>
        </w:tc>
        <w:tc>
          <w:tcPr>
            <w:tcW w:w="6624" w:type="dxa"/>
            <w:tcBorders>
              <w:top w:val="single" w:color="auto" w:sz="4" w:space="0"/>
              <w:left w:val="single" w:color="auto" w:sz="4" w:space="0"/>
              <w:bottom w:val="single" w:color="auto" w:sz="4" w:space="0"/>
              <w:right w:val="single" w:color="auto" w:sz="4" w:space="0"/>
            </w:tcBorders>
          </w:tcPr>
          <w:p w14:paraId="54E427A4">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1数据统计</w:t>
            </w:r>
          </w:p>
          <w:p w14:paraId="673ECBCB">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1.1数据一览：展示基础数据，包括待办事项、学生数量、活动数量、荣誉申报数量、各类型活动平均学时、实时活动展示、活动指导课时排行榜、以折线图形式展示最近几日的活动数量等。</w:t>
            </w:r>
          </w:p>
          <w:p w14:paraId="287890FA">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1.2全校汇总：根据</w:t>
            </w:r>
            <w:r>
              <w:rPr>
                <w:rFonts w:hint="eastAsia" w:ascii="宋体" w:hAnsi="宋体" w:cs="宋体"/>
                <w:sz w:val="24"/>
                <w:szCs w:val="32"/>
                <w:lang w:val="en-US" w:eastAsia="zh-CN"/>
              </w:rPr>
              <w:t>院部</w:t>
            </w:r>
            <w:r>
              <w:rPr>
                <w:rFonts w:hint="eastAsia" w:ascii="宋体" w:hAnsi="宋体" w:eastAsia="宋体" w:cs="宋体"/>
                <w:sz w:val="24"/>
                <w:szCs w:val="32"/>
              </w:rPr>
              <w:t>等分组统计</w:t>
            </w:r>
            <w:r>
              <w:rPr>
                <w:rFonts w:hint="eastAsia" w:ascii="宋体" w:hAnsi="宋体" w:cs="宋体"/>
                <w:sz w:val="24"/>
                <w:szCs w:val="32"/>
                <w:lang w:val="en-US" w:eastAsia="zh-CN"/>
              </w:rPr>
              <w:t>院部</w:t>
            </w:r>
            <w:r>
              <w:rPr>
                <w:rFonts w:hint="eastAsia" w:ascii="宋体" w:hAnsi="宋体" w:eastAsia="宋体" w:cs="宋体"/>
                <w:sz w:val="24"/>
                <w:szCs w:val="32"/>
              </w:rPr>
              <w:t>数、专业数、班级数、学生数、职工数、组织数、活动数、荣誉申请数等。</w:t>
            </w:r>
          </w:p>
          <w:p w14:paraId="0283D62C">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1.3分类汇总：从分类维度统计全平台活动数、荣誉申报数、未满足最低标准学生数等。</w:t>
            </w:r>
          </w:p>
          <w:p w14:paraId="107CDE56">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1.4组织汇总：统计学校各级行政管理机构、团学组织（学生会、社团协会、志愿者组织）等不同类型组织下的成员数、主办活动数等数据信息，并支持数据向下钻取二级页面精准分析。（本条为关键技术参数，必须全部满足，必须提供产品功能截图。不允许负偏离如有一项负偏离作无效标处理。）</w:t>
            </w:r>
          </w:p>
          <w:p w14:paraId="4A267A64">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1.5活动统计：根据不同时间维度展示常规活动（普通活动、已办活动）、专题活动（志愿公益、社会实践）的名称、分类、主办单位、报名人员、签到成员、签到率等数据信息；支持查看奖项申报、考勤打卡等数据统计信息。</w:t>
            </w:r>
          </w:p>
          <w:p w14:paraId="2D137FC7">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1.6教师数据分析：对教师发起活动、指导课时情况等进行统计查询、支持数据导出管理。</w:t>
            </w:r>
          </w:p>
          <w:p w14:paraId="0F8A7AC9">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1.7学分预警：支持选择单项/组合分类，通过筛选院系、年级、年制等预警参数进行实时计算，可定向给学生发送预警信息，支持预警学生列表名单导出。（本条为关键技术参数，必须全部满足，必须提供产品功能截图。不允许负偏离如有一项负偏离作无效标处理。）</w:t>
            </w:r>
          </w:p>
          <w:p w14:paraId="0B3D2F0F">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2工作事务</w:t>
            </w:r>
          </w:p>
          <w:p w14:paraId="295D8E55">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支持查看管理员用户每日待处理的工作事项，包括活动审批、成绩发放、组织审批、奖项审批、成绩置换申请、场地审批、黑名单审批等事项。</w:t>
            </w:r>
          </w:p>
          <w:p w14:paraId="12186E1A">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2.1活动审批：支持查看学生组织、院系、职能部门发起的第二课堂课程活动，管理员账号可查看课程活动详情，可选择通过或者驳回；并查看审批状态、审批进度，可进行审批意见的维护。</w:t>
            </w:r>
          </w:p>
          <w:p w14:paraId="6699654F">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2.2完结审核：支持对完结的课程活动进行结果认定。可查看对应课程活动的基础信息、报名信息、完结报告等内容；支持根据报名学生的考勤状态、身份、是否提交作业、数据来源等条件进行差异化赋分。</w:t>
            </w:r>
          </w:p>
          <w:p w14:paraId="655067BD">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2.3申报审批：支持查看学生用户提交的比赛获奖、荣誉记录、成长履历等申报记录，可查看学生提交的奖项详情和证明材料信息；支持通过、驳回等操作，并可查看学生用户过往针对该奖项项目的提交记录（防止学生重复提交）。</w:t>
            </w:r>
          </w:p>
          <w:p w14:paraId="5A29A350">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2.4场地申请审批：支持查看用户对学校场地使用的申请，通过详情查看申请场地名称、场地类型、使用时间等信息，可进行通过或驳回等操作。</w:t>
            </w:r>
          </w:p>
          <w:p w14:paraId="574B42A0">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2.5黑名单审批：支持学生用户黑名单解除申请的审批操作，支持一键审核。</w:t>
            </w:r>
          </w:p>
          <w:p w14:paraId="4933A832">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2.6工作日志：支持教师用户添加指导活动、工作会议、谈心谈话等不同类型的工作日志。（本条为关键技术参数，必须全部满足，必须提供产品功能截图。不允许负偏离如有一项负偏离作无效标处理。）</w:t>
            </w:r>
          </w:p>
          <w:p w14:paraId="7C4DFA10">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3课程活动管理</w:t>
            </w:r>
          </w:p>
          <w:p w14:paraId="329B614B">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3.1活动列表：展示不同状态下的活动列表信息，可根据活动名称、主办方、活动分类等进行条件筛选；支持查看用户对活动的评分情况，追踪活动审批流程；支持活动编辑、创建、导出、活动复制、推荐活动到移动端首页等功能；支持查看活动详情的基本信息、报名信息、成绩管理、活动评价等功能；支持活动二维码分享，可直接扫码登录查看活动详情。</w:t>
            </w:r>
          </w:p>
          <w:p w14:paraId="14FA7CA9">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3.2活动创建：创建活动基本信息包括活动名称、主办方、活动时间、海报等内容；实现活动报名和过程中的自定义收集材料（格式涵盖文本、附件、图片），支持多次收集、关闭或恢复材料征集，支持团队报名及其材料查看；可设置多个活动指导老师及指导课时；支持设置是否提交活动作业；支持参与院系、年级、诚信值等报名条件限制。（本条为关键技术参数，必须全部满足，必须提供产品功能截图。不允许负偏离如有一项负偏离作无效标处理。）</w:t>
            </w:r>
          </w:p>
          <w:p w14:paraId="0CCC6CF0">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3.3定点打卡：活动创建时能够设置多种考勤标准和打卡方式（固定/任意的GPS地理位置、动/静态二维码）。</w:t>
            </w:r>
          </w:p>
          <w:p w14:paraId="196DDF4A">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3.4课程管理：实现各类第二课堂活动，以课程项目的形式进行立项、审批、维护、调取等全流程管理，最终实现第二课堂活动的课程化。支持管理员在学年开始时，添加或导入课程内容，包括课程名称、开课单位、课程级别、课程分类、课程学时、课程简介、课程海报等相关要求以形成课程计划。</w:t>
            </w:r>
          </w:p>
          <w:p w14:paraId="0ED11D5C">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3.5已办活动：可根据名称、日期等进行筛选，实现添加、导入、删除已办活动等操作；根据添加人或其所在组织划分数据权限，活动详情中可查看基本信息、成员获得成绩情况、添加或者删除成员等。</w:t>
            </w:r>
          </w:p>
          <w:p w14:paraId="7571F8C9">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3.6考勤管理：根据名称、活动状态等筛选考勤数据，实现考勤任务新建、停止等操作；完成考勤从任务发起、学生打卡、任务结束到数据统计导出的一系列操作。（本条为关键技术参数，必须全部满足，必须提供产品功能截图。不允许负偏离如有一项负偏离作无效标处理。）</w:t>
            </w:r>
          </w:p>
          <w:p w14:paraId="1D06E0FE">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3.7青年大学习:支持管理员用户以班级为单位导入每期学生参与学习数据，可根据名称等进行筛选，二级学院审核通过后按照预先设定的标准给与赋分；同时也可以导出已有的参与学习数据。</w:t>
            </w:r>
          </w:p>
          <w:p w14:paraId="1FD446C2">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4荣誉管理</w:t>
            </w:r>
          </w:p>
          <w:p w14:paraId="79359390">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4.1项目申报:对项目和申报进行管理，可根据项目名称等筛选；支持项目新增、编辑等操作；支持获奖人员导入、导出等；支持针对单个项目自定义审核流程；可设置申请获分规则（包括累加规则、最高值、有效期）和申报次数；支持奖项自主申报和导入时，关联具体活动，并可通过具体活动筛选获奖学生。</w:t>
            </w:r>
          </w:p>
          <w:p w14:paraId="2993AF7A">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4.2奖惩评定:实现奖励、惩减项目功能，可根据日期、名称等进行筛选，列表字段包括不限于项目名称、分类名称、人数等，支持项目添加和人员导入、添加、删除。（本条为关键技术参数，必须全部满足，必须提供产品功能截图。不允许负偏离如有一项负偏离作无效标处理。）</w:t>
            </w:r>
          </w:p>
          <w:p w14:paraId="6934F73D">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4.3违纪管理:实现违纪处分管理，可创建、删除、查看违纪处分，可根据姓名、日期等筛选，数据包括不限于学生姓名、学号、院系、班级、处分日期、处分状态等。</w:t>
            </w:r>
          </w:p>
          <w:p w14:paraId="4314C789">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5问卷管理</w:t>
            </w:r>
          </w:p>
          <w:p w14:paraId="3A4D855A">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5.1问卷题库：对问卷题库进行管理，实现创建多种问卷模板并设置相应题目，支持多个题型（选择、填空题等）和难易度。</w:t>
            </w:r>
          </w:p>
          <w:p w14:paraId="69EF3DBB">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5.2问卷测评：系统支持在线发布问卷测评，实现问卷调查、知识类的测评，完成后可统计分析答题用户的参与率、答案正常率等。</w:t>
            </w:r>
          </w:p>
          <w:p w14:paraId="3BC6E2D0">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6学分置换</w:t>
            </w:r>
          </w:p>
          <w:p w14:paraId="26C3B38F">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移动端支持学生申请各选修类型学分置换，由老师后台完成审核，从而实现已获得分类学分等值置换成新的分类学分，在最终成绩中展示。</w:t>
            </w:r>
          </w:p>
          <w:p w14:paraId="212283C5">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7场地管理</w:t>
            </w:r>
          </w:p>
          <w:p w14:paraId="7623734E">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实现场地的全流程管理，学生申请时可以选取相应场地资源，场地分为不同类型，方便相关申请和审批人员线上进行申请和审批，减轻负担；支持活动场地日程显示和对应的场地使用情况。（本条为关键技术参数，必须全部满足，必须提供产品功能截图。不允许负偏离如有一项负偏离作无效标处理。）</w:t>
            </w:r>
          </w:p>
          <w:p w14:paraId="56FB94C8">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8黑名单管理</w:t>
            </w:r>
          </w:p>
          <w:p w14:paraId="665A7900">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实现对学生第二课堂参与情况如活动违纪、发布不良言论等违规行为的记录，加入黑名单后，将限制学生用户对于第二课堂系统的使用；可通过详情查看该学生的个人信息、诚信值、黑名单类型、拉入黑名单时间等详情信息。</w:t>
            </w:r>
          </w:p>
          <w:p w14:paraId="49DE01BE">
            <w:pPr>
              <w:bidi w:val="0"/>
              <w:spacing w:line="360" w:lineRule="auto"/>
              <w:rPr>
                <w:rFonts w:hint="default" w:ascii="宋体" w:hAnsi="宋体" w:eastAsia="宋体" w:cs="宋体"/>
                <w:b/>
                <w:bCs/>
                <w:sz w:val="24"/>
                <w:szCs w:val="32"/>
                <w:lang w:val="en-US" w:eastAsia="zh-CN"/>
              </w:rPr>
            </w:pPr>
            <w:r>
              <w:rPr>
                <w:rFonts w:hint="eastAsia" w:ascii="宋体" w:hAnsi="宋体" w:eastAsia="宋体" w:cs="宋体"/>
                <w:b/>
                <w:bCs/>
                <w:sz w:val="24"/>
                <w:szCs w:val="32"/>
              </w:rPr>
              <w:t>9</w:t>
            </w:r>
            <w:r>
              <w:rPr>
                <w:rFonts w:hint="eastAsia" w:ascii="宋体" w:hAnsi="宋体" w:cs="宋体"/>
                <w:b/>
                <w:bCs/>
                <w:sz w:val="24"/>
                <w:szCs w:val="32"/>
                <w:lang w:val="en-US" w:eastAsia="zh-CN"/>
              </w:rPr>
              <w:t>帮助反馈</w:t>
            </w:r>
          </w:p>
          <w:p w14:paraId="6E53D7DF">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分为反馈列表和问题库。反馈列表可查看用户对于系统使用的问题，并可通过管理后台进行回复和解决；问题库内置常见使用问题的标准解决方案，支持管理员账号编辑、新增问题答案。（本条为关键技术参数，必须全部满足，必须提供产品功能截图。不允许负偏离如有一项负偏离作无效标处理。）</w:t>
            </w:r>
          </w:p>
          <w:p w14:paraId="231D586E">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10思政管理</w:t>
            </w:r>
          </w:p>
          <w:p w14:paraId="01A2B3FA">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10.1团员管理：实现学生团员发展过程管理，包括入团申请、团员添加、查询、导出等管理，也支持团费导入。</w:t>
            </w:r>
          </w:p>
          <w:p w14:paraId="2A59A747">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10.2推优管理：实现学生党员推优过程管理，包括申请成为入党积极分子、预备党员。</w:t>
            </w:r>
          </w:p>
          <w:p w14:paraId="6EAFC95A">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10.3先进管理：实现先进团组织、个人评选征集过程管理，征集信息包括不限于征集主题、参与组织、报名结束时间、宣传材料等。 </w:t>
            </w:r>
          </w:p>
          <w:p w14:paraId="3A4E40BA">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10.4组织生活：实现“三会两制一课”团组织生活，创建民主生活会（包括时间、地点、参与人员等)，并推送给所参加团支部的成员，成员确认是否参加会议,会议结束后对会议内容进行记录，并提出整改意见等。（本条为关键技术参数，必须全部满足，必须提供产品功能截图。不允许负偏离如有一项负偏离作无效标处理。）</w:t>
            </w:r>
          </w:p>
          <w:p w14:paraId="748D291E">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10.5宣传平台：实现思政教育作品征集管理，征集信息包括不限于主题、报名结束时间、文化作品展示等。</w:t>
            </w:r>
          </w:p>
          <w:p w14:paraId="6186DC8F">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11双创管理</w:t>
            </w:r>
          </w:p>
          <w:p w14:paraId="749FCABF">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11.1人员管理：实现对双创成员、团队、导师的管理以及信息展示,查看单个成员参与的孵化项目、承接的项目等。</w:t>
            </w:r>
          </w:p>
          <w:p w14:paraId="7E5F6C07">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11.2项目孵化：实现项目孵化过程管理，设置申报时间，支持学生和老师发起项目，学生可申请参与项目，项目审核通过进入指导流程。</w:t>
            </w:r>
          </w:p>
          <w:p w14:paraId="4085905B">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11.3项目竞赛：实现项目竞赛过程管理，包括创建项目、项目审核、报名审核、竞赛指导、项目公示等，管理员可实时追踪项目进度。</w:t>
            </w:r>
          </w:p>
          <w:p w14:paraId="51A4A87B">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11.4项目承接：实现项目承接过程管理,导师发起项目、学生申请承接、导师审核、项目结束。</w:t>
            </w:r>
          </w:p>
          <w:p w14:paraId="69028DB9">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11.5奖金申请：实现奖金申请管理，导师创建项目奖金，学生申请奖金、导师审核、奖金发放等。</w:t>
            </w:r>
          </w:p>
          <w:p w14:paraId="6A6E810B">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12志愿公益管理</w:t>
            </w:r>
          </w:p>
          <w:p w14:paraId="6FA5FAA8">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12.1人员管理：实现学校对志愿者、志愿团队的信息化管理。</w:t>
            </w:r>
          </w:p>
          <w:p w14:paraId="06D08A4D">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12.2活动管理：志愿活动创建能够支持不同日期不同时间报名及其范围内报名人数限制；导出活动成员报名详细能够支持分日期分时段。</w:t>
            </w:r>
          </w:p>
          <w:p w14:paraId="2940DE64">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13社会实践管理</w:t>
            </w:r>
          </w:p>
          <w:p w14:paraId="48CF5476">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实现根据项目发起的流程完成团队创建、活动审核以及完结报告审核（流程可自定义配置），不同成员可根据参与身份灵活自定义发放项目成绩；实现项目列表、团队列表、成绩管理和完结报告等全流程实践项目管理。（本条为关键技术参数，必须全部满足，必须提供产品功能截图。不允许负偏离如有一项负偏离作无效标处理。）</w:t>
            </w:r>
          </w:p>
          <w:p w14:paraId="416B5245">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14投票管理</w:t>
            </w:r>
          </w:p>
          <w:p w14:paraId="3832A035">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14.1投票列表：展示不同状态下的投票列表信息，可根据投票名称、时间等进行条件筛选；支持投票编辑、创建等功能；支持查看投票详情的基本信息、参与投票人员列表以及投票结果等功能；投票结束时，根据投票情况进行数据统计分析，将最终结果进行公示。</w:t>
            </w:r>
          </w:p>
          <w:p w14:paraId="75F7A477">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14.2投票创建：创建投票时填写基本信息包括投票名称、封面、投票起始时间、是否公示等内容；支持设置投票最多、最少可选限制以及投票人数限制；支持参与院系、年级、指定机构或人员等投票限制。</w:t>
            </w:r>
          </w:p>
          <w:p w14:paraId="160B66C3">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15教学管理</w:t>
            </w:r>
          </w:p>
          <w:p w14:paraId="3EDD68D1">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15.1行政部门：实现行政部门组织树管理，支持机构及成员的添加、导入和删除；可编辑成员职务、设置成员身份、转让负责人；教学单位的院系和专业自动生成且不可修改。</w:t>
            </w:r>
          </w:p>
          <w:p w14:paraId="21E6E5C2">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15.2院系管理：实现院系、专业、班级管理，支持编辑、删除、添加和导入等操作，能够实现班级一键生成班级组织，院系、专业、班级数据统计。</w:t>
            </w:r>
          </w:p>
          <w:p w14:paraId="5B792D8A">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 xml:space="preserve">15.3用户管理：实现学生管理，支持查询、添加、导出、转专业等操作；支持根据院系、专业、成绩范围等筛选条件选择导出学生信息或成绩信息；可查看学生个人第二课堂成绩单（素质画像）；              </w:t>
            </w:r>
          </w:p>
          <w:p w14:paraId="05AB7883">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实现教师管理，支持添加、导入、导出等操作。</w:t>
            </w:r>
          </w:p>
          <w:p w14:paraId="7AF157FC">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16学生组织</w:t>
            </w:r>
          </w:p>
          <w:p w14:paraId="1E9C34C8">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16.1组织列表：学生组织包括学生会、社团协会、班级组织等，支持组织的添加、删除、导入、换届、纳新等操作；组织详情中包括成员（可实现分届查询），支持成员添加、导入、删除、设置身份等。</w:t>
            </w:r>
          </w:p>
          <w:p w14:paraId="2F4EC963">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16.2换届管理：支持组织内部进行换届操作，换届时，可以选择留任和离岗功能，形成最终换届结果，由管理员完成审批后方可完成换届功能。</w:t>
            </w:r>
          </w:p>
          <w:p w14:paraId="5B4614E8">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16.3组织注册：支持组织注册功能，组织负责人提交注册信息后，经由审批后可完成组织注册（审批流程支持学校自定义）。</w:t>
            </w:r>
          </w:p>
          <w:p w14:paraId="21DC31AA">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16.4组织年审：支持组织年审功能，组织负责人提交年审信息后，经由审批后可完成组织年审（审批流程支持学校自定义）。</w:t>
            </w:r>
          </w:p>
          <w:p w14:paraId="3BD1ACA7">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16.5组织评优</w:t>
            </w:r>
            <w:r>
              <w:rPr>
                <w:rFonts w:hint="eastAsia" w:ascii="宋体" w:hAnsi="宋体" w:eastAsia="宋体" w:cs="宋体"/>
                <w:sz w:val="24"/>
                <w:szCs w:val="32"/>
                <w:lang w:eastAsia="zh-CN"/>
              </w:rPr>
              <w:t>：</w:t>
            </w:r>
            <w:r>
              <w:rPr>
                <w:rFonts w:hint="eastAsia" w:ascii="宋体" w:hAnsi="宋体" w:eastAsia="宋体" w:cs="宋体"/>
                <w:sz w:val="24"/>
                <w:szCs w:val="32"/>
              </w:rPr>
              <w:t>支持组织评优功能，包括组织评优和个人评优。组织负责人或成员提交评优信息后，经由审批后可完成组织评优（审批流程支持学校自定义）。</w:t>
            </w:r>
          </w:p>
          <w:p w14:paraId="5CC78E9A">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17系统配置</w:t>
            </w:r>
          </w:p>
          <w:p w14:paraId="32785A6A">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17.1校历管理：实现学年、学期的添加和信息展示，实现组织日程管理（组织换届、年审、评优等）。</w:t>
            </w:r>
          </w:p>
          <w:p w14:paraId="574F6139">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17.2分类管理：从赋分细则、换算规则、预警规则三个维度实现学分方案自定义维护，支持树形结构多级添加，支持设置分类的默认学分及上下限范围(参与者、管理员等不同参与身份分值灵活定义）；构建模块化第二课堂育人体系，其中模块包括：思想成长、实践实习、志愿公益、创新创业、文体活动、工作履历、技能特长等。</w:t>
            </w:r>
          </w:p>
          <w:p w14:paraId="2DF18122">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实现学时/积分/学分单位换算，支持学分方案不同兑换方式的任意切换以及学生成绩的联动计算，包括统一兑换、按分类兑换、按分数区间兑换。</w:t>
            </w:r>
          </w:p>
          <w:p w14:paraId="6950F23E">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支持自定义预警规则，可设置多层级组合预警，实现按年制、院系等不同维度进行差异化预警设置。</w:t>
            </w:r>
          </w:p>
          <w:p w14:paraId="6BCC6E46">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17.3权限管理：实现角色管理，包括查询、新增、添加用户等，可编辑角色数据权限；支持分级权限管理，实现菜单、操作、数据三大基础权限灵活配置。</w:t>
            </w:r>
          </w:p>
          <w:p w14:paraId="3B62CDE4">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17.4流程配置 ：根据业务管理需求，自定义灵活配置活动审核流程、项目孵化流程、组织流程、实践活动流程等，支持自定义设置审核节点和审核对象业务管理组织架构发生变化时，可随时调整流程即可，操作灵活方便。</w:t>
            </w:r>
          </w:p>
          <w:p w14:paraId="11E857C1">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17.5诚信分：实现系统诚信值分规则设置，诚信值等级与分值（百分制）和违规次数区间的对应条件设置；实现因活动违纪导致的拉黑规则设置。</w:t>
            </w:r>
          </w:p>
          <w:p w14:paraId="21848BDF">
            <w:pPr>
              <w:bidi w:val="0"/>
              <w:spacing w:line="360" w:lineRule="auto"/>
              <w:ind w:firstLine="480" w:firstLineChars="200"/>
              <w:rPr>
                <w:rFonts w:hint="eastAsia" w:ascii="宋体" w:hAnsi="宋体" w:eastAsia="宋体" w:cs="宋体"/>
                <w:b/>
                <w:bCs/>
                <w:color w:val="000000" w:themeColor="text1"/>
                <w:szCs w:val="32"/>
                <w14:textFill>
                  <w14:solidFill>
                    <w14:schemeClr w14:val="tx1"/>
                  </w14:solidFill>
                </w14:textFill>
              </w:rPr>
            </w:pPr>
            <w:r>
              <w:rPr>
                <w:rFonts w:hint="eastAsia" w:ascii="宋体" w:hAnsi="宋体" w:eastAsia="宋体" w:cs="宋体"/>
                <w:sz w:val="24"/>
                <w:szCs w:val="32"/>
              </w:rPr>
              <w:t>17.</w:t>
            </w:r>
            <w:r>
              <w:rPr>
                <w:rFonts w:hint="eastAsia" w:ascii="宋体" w:hAnsi="宋体" w:eastAsia="宋体" w:cs="宋体"/>
                <w:sz w:val="24"/>
                <w:szCs w:val="32"/>
                <w:lang w:val="en-US" w:eastAsia="zh-CN"/>
              </w:rPr>
              <w:t>6</w:t>
            </w:r>
            <w:r>
              <w:rPr>
                <w:rFonts w:hint="eastAsia" w:ascii="宋体" w:hAnsi="宋体" w:eastAsia="宋体" w:cs="宋体"/>
                <w:sz w:val="24"/>
                <w:szCs w:val="32"/>
              </w:rPr>
              <w:t>公告通知：实现公告管理，查看公告浏览人数、状态等信息；支持设置按定时或立即、院系或年级等推送给用户；可配置公告结束时间。</w:t>
            </w:r>
          </w:p>
        </w:tc>
        <w:tc>
          <w:tcPr>
            <w:tcW w:w="829" w:type="dxa"/>
            <w:tcBorders>
              <w:top w:val="single" w:color="auto" w:sz="4" w:space="0"/>
              <w:left w:val="single" w:color="auto" w:sz="4" w:space="0"/>
              <w:bottom w:val="single" w:color="auto" w:sz="4" w:space="0"/>
              <w:right w:val="double" w:color="auto" w:sz="4" w:space="0"/>
            </w:tcBorders>
            <w:vAlign w:val="center"/>
          </w:tcPr>
          <w:p w14:paraId="2E5F4200">
            <w:pPr>
              <w:adjustRightInd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1套</w:t>
            </w:r>
          </w:p>
        </w:tc>
      </w:tr>
      <w:tr w14:paraId="2136205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9" w:type="dxa"/>
            <w:tcBorders>
              <w:top w:val="single" w:color="auto" w:sz="4" w:space="0"/>
              <w:left w:val="double" w:color="auto" w:sz="4" w:space="0"/>
              <w:bottom w:val="single" w:color="auto" w:sz="4" w:space="0"/>
              <w:right w:val="single" w:color="auto" w:sz="4" w:space="0"/>
            </w:tcBorders>
            <w:vAlign w:val="center"/>
          </w:tcPr>
          <w:p w14:paraId="2946C715">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2</w:t>
            </w:r>
          </w:p>
        </w:tc>
        <w:tc>
          <w:tcPr>
            <w:tcW w:w="1206" w:type="dxa"/>
            <w:tcBorders>
              <w:top w:val="single" w:color="auto" w:sz="4" w:space="0"/>
              <w:left w:val="single" w:color="auto" w:sz="4" w:space="0"/>
              <w:bottom w:val="single" w:color="auto" w:sz="4" w:space="0"/>
              <w:right w:val="single" w:color="auto" w:sz="4" w:space="0"/>
            </w:tcBorders>
            <w:vAlign w:val="center"/>
          </w:tcPr>
          <w:p w14:paraId="22C2FD4B">
            <w:pPr>
              <w:adjustRightInd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第二课堂成绩单管理系统移动端应用</w:t>
            </w:r>
          </w:p>
        </w:tc>
        <w:tc>
          <w:tcPr>
            <w:tcW w:w="6624" w:type="dxa"/>
            <w:tcBorders>
              <w:top w:val="single" w:color="auto" w:sz="4" w:space="0"/>
              <w:left w:val="single" w:color="auto" w:sz="4" w:space="0"/>
              <w:bottom w:val="single" w:color="auto" w:sz="4" w:space="0"/>
              <w:right w:val="single" w:color="auto" w:sz="4" w:space="0"/>
            </w:tcBorders>
          </w:tcPr>
          <w:p w14:paraId="18B1463B">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1首页</w:t>
            </w:r>
          </w:p>
          <w:p w14:paraId="226DDDDB">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微服务应用：微服务包括活动、荣誉申报、校园组织、问卷测评、打卡、思政教育、创新创业、志愿公益、社会实践、数据分析、场地申请等应用；数据提醒包括获得积分、完成活动数等；对即将开始的活动进行重点推荐；模糊搜索可实现快速发现活动、组织等并直接申请参与；扫一扫实现快速签到签退等。（本条为关键技术参数，必须全部满足，必须提供产品功能截图。不允许负偏离如有一项负偏离作无效标处理。）</w:t>
            </w:r>
          </w:p>
          <w:p w14:paraId="4744954B">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1.2活动应用：活动成员身份包括管理员、协管员、普通成员等，根据身份显示相应操作权限；按日程查看不同状态下的活动，支持个人或团队报名,个人可取消报名，支持二维码及GPS等多种打卡方式，支持管理员补签操作；活动创建时能设置考勤标准和打卡方式,是否提交活动作业；活动报名时和过程中根据管理员发起的材料收集任务进行材料提交，可查看所有活动成员的材料提交情况；支持活动完结后进行评价；支持扫描活动二维码进入活动详情报名。</w:t>
            </w:r>
          </w:p>
          <w:p w14:paraId="2C14D8C8">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1.3奖励申报：实现查看和搜索申报项目；支持申报材料一键提交；支持申报时自定义或搜索项目关联活动。</w:t>
            </w:r>
          </w:p>
          <w:p w14:paraId="7BF652AA">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1.4校园组织：实现学生组织创建，可快捷搜索一键申请加入组织；支持学生组织注册、年审、换届、评优、注销的便捷管理；可设置成员身份、退出组织、组织任命等操作。</w:t>
            </w:r>
          </w:p>
          <w:p w14:paraId="54C57E47">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1.5问卷调查：实现填写问卷调查、参与测评或信息收集。</w:t>
            </w:r>
          </w:p>
          <w:p w14:paraId="68A7F13E">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1.6思政教育：实现参与团组织生活，进行材料提交参与先进个人和组织评优评先，报名思政教育征集活动，申请团员发展、推优入党。</w:t>
            </w:r>
          </w:p>
          <w:p w14:paraId="544B4A01">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1.7创新创业：招募人员、组建项目团队，报名参与孵化和竞赛项目、过程和结果查看，实现团队项目承接需求，申请入驻场地和奖金、获得项目支持。</w:t>
            </w:r>
          </w:p>
          <w:p w14:paraId="52EE9C42">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1.8志愿公益：实现志愿团队创建、招募、加入团队；管理员能单个或者批量审核活动成员的不同时间段报名（按日期、时间、所在学院等搜索），能够实现查看所有成员详细报名时间段情况；能够实现对活动进行评论点赞。（本条为关键技术参数，必须全部满足，必须提供产品功能截图。不允许负偏离如有一项负偏离作无效标处理。）</w:t>
            </w:r>
          </w:p>
          <w:p w14:paraId="0452793F">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1.9社会实践：实现不同级别、不同成员身份和多选指导老师等的团队组建，人数未达标时可实现在线招募；实现活动时间、活动经费、接收单位等的项目创建，可选择指定的自定义项目审核流；实现GPS定位打卡、活动公告、提交作业、提交完结报告等全过程管理。</w:t>
            </w:r>
          </w:p>
          <w:p w14:paraId="536CA950">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1.10投票管理：页面采用列表形式展现投票，支持分页加载功能；支持通过搜索按钮直接进行搜索某项具体投票；点击查看详情，可查看投票介绍以及根据实际情况对选手等进行投票，支持单选、多选等操作；也可查看公示结果信息。</w:t>
            </w:r>
          </w:p>
          <w:p w14:paraId="04AE3532">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1.11场地管理：实现对场地（整个场地、工位数）的不同日期不同时段的使用预约。</w:t>
            </w:r>
          </w:p>
          <w:p w14:paraId="1FF77ACE">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1.12数据分析：支持查看学生、活动、参与人次、自主申办等数据信息，第二课堂活动类型比率以及学生活动动态情况。</w:t>
            </w:r>
          </w:p>
          <w:p w14:paraId="344FA3BA">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2阅办</w:t>
            </w:r>
          </w:p>
          <w:p w14:paraId="7F55A990">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包括待办事项和消息两大功能，待办中可查看用户每日待处理的工作事项，包括提交作业、签到签退、审核报名、完结报告提交、组织审核等；消息中查看各类通知推送。</w:t>
            </w:r>
          </w:p>
          <w:p w14:paraId="6531966A">
            <w:pPr>
              <w:bidi w:val="0"/>
              <w:spacing w:line="360" w:lineRule="auto"/>
              <w:rPr>
                <w:rFonts w:hint="eastAsia" w:ascii="宋体" w:hAnsi="宋体" w:eastAsia="宋体" w:cs="宋体"/>
                <w:b/>
                <w:bCs/>
                <w:sz w:val="24"/>
                <w:szCs w:val="32"/>
                <w:lang w:val="en-US" w:eastAsia="zh-CN"/>
              </w:rPr>
            </w:pPr>
            <w:r>
              <w:rPr>
                <w:rFonts w:hint="eastAsia" w:ascii="宋体" w:hAnsi="宋体" w:cs="宋体"/>
                <w:b/>
                <w:bCs/>
                <w:sz w:val="24"/>
                <w:szCs w:val="32"/>
                <w:lang w:val="en-US" w:eastAsia="zh-CN"/>
              </w:rPr>
              <w:t>3</w:t>
            </w:r>
            <w:r>
              <w:rPr>
                <w:rFonts w:hint="eastAsia" w:ascii="宋体" w:hAnsi="宋体" w:eastAsia="宋体" w:cs="宋体"/>
                <w:b/>
                <w:bCs/>
                <w:sz w:val="24"/>
                <w:szCs w:val="32"/>
              </w:rPr>
              <w:t>我</w:t>
            </w:r>
            <w:r>
              <w:rPr>
                <w:rFonts w:hint="eastAsia" w:ascii="宋体" w:hAnsi="宋体" w:eastAsia="宋体" w:cs="宋体"/>
                <w:b/>
                <w:bCs/>
                <w:sz w:val="24"/>
                <w:szCs w:val="32"/>
                <w:lang w:val="en-US" w:eastAsia="zh-CN"/>
              </w:rPr>
              <w:t>的</w:t>
            </w:r>
          </w:p>
          <w:p w14:paraId="1680C214">
            <w:pPr>
              <w:bidi w:val="0"/>
              <w:spacing w:line="360" w:lineRule="auto"/>
              <w:ind w:firstLine="480"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sz w:val="24"/>
                <w:szCs w:val="32"/>
              </w:rPr>
              <w:t>个人基本信息包括姓名、学号、院系等；可查看我的活动、我的组织、我的申报等数据信息；我的成绩单可查看个人成绩单，可按条件筛选查看成绩排行榜，查看学分完成情况以及预警消息列表等；我的诚信值查看个人诚信值，支持对已失约活动进行申诉；其他功能包括我的奖惩、我的答题、我的关注、问题反馈等应用。</w:t>
            </w:r>
          </w:p>
        </w:tc>
        <w:tc>
          <w:tcPr>
            <w:tcW w:w="829" w:type="dxa"/>
            <w:tcBorders>
              <w:top w:val="single" w:color="auto" w:sz="4" w:space="0"/>
              <w:left w:val="single" w:color="auto" w:sz="4" w:space="0"/>
              <w:bottom w:val="single" w:color="auto" w:sz="4" w:space="0"/>
              <w:right w:val="double" w:color="auto" w:sz="4" w:space="0"/>
            </w:tcBorders>
            <w:vAlign w:val="center"/>
          </w:tcPr>
          <w:p w14:paraId="7418E1CE">
            <w:pPr>
              <w:adjustRightInd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1套</w:t>
            </w:r>
          </w:p>
        </w:tc>
      </w:tr>
      <w:tr w14:paraId="085BDA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9" w:type="dxa"/>
            <w:tcBorders>
              <w:top w:val="single" w:color="auto" w:sz="4" w:space="0"/>
              <w:left w:val="double" w:color="auto" w:sz="4" w:space="0"/>
              <w:bottom w:val="single" w:color="auto" w:sz="4" w:space="0"/>
              <w:right w:val="single" w:color="auto" w:sz="4" w:space="0"/>
            </w:tcBorders>
            <w:vAlign w:val="center"/>
          </w:tcPr>
          <w:p w14:paraId="6CE7D4F9">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3</w:t>
            </w:r>
          </w:p>
        </w:tc>
        <w:tc>
          <w:tcPr>
            <w:tcW w:w="1206" w:type="dxa"/>
            <w:tcBorders>
              <w:top w:val="single" w:color="auto" w:sz="4" w:space="0"/>
              <w:left w:val="single" w:color="auto" w:sz="4" w:space="0"/>
              <w:bottom w:val="single" w:color="auto" w:sz="4" w:space="0"/>
              <w:right w:val="single" w:color="auto" w:sz="4" w:space="0"/>
            </w:tcBorders>
            <w:vAlign w:val="center"/>
          </w:tcPr>
          <w:p w14:paraId="343CA257">
            <w:pPr>
              <w:adjustRightInd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可视化大数据中心展示系统</w:t>
            </w:r>
          </w:p>
        </w:tc>
        <w:tc>
          <w:tcPr>
            <w:tcW w:w="6624" w:type="dxa"/>
            <w:tcBorders>
              <w:top w:val="single" w:color="auto" w:sz="4" w:space="0"/>
              <w:left w:val="single" w:color="auto" w:sz="4" w:space="0"/>
              <w:bottom w:val="single" w:color="auto" w:sz="4" w:space="0"/>
              <w:right w:val="single" w:color="auto" w:sz="4" w:space="0"/>
            </w:tcBorders>
          </w:tcPr>
          <w:p w14:paraId="14523F68">
            <w:pPr>
              <w:bidi w:val="0"/>
              <w:spacing w:line="360" w:lineRule="auto"/>
              <w:rPr>
                <w:rFonts w:hint="eastAsia" w:ascii="宋体" w:hAnsi="宋体" w:eastAsia="宋体" w:cs="宋体"/>
                <w:sz w:val="24"/>
                <w:szCs w:val="32"/>
              </w:rPr>
            </w:pPr>
            <w:r>
              <w:rPr>
                <w:rFonts w:hint="eastAsia" w:ascii="宋体" w:hAnsi="宋体" w:eastAsia="宋体" w:cs="宋体"/>
                <w:sz w:val="24"/>
                <w:szCs w:val="32"/>
              </w:rPr>
              <w:t>以系统数据为基础，整合各类相关业务场景，运用大数据工具对数据进行分析计算，以各种统计图表方式进行多维度、多视角的可视化呈现，统计图表信息根据数据情况进行动态刷新。包括：</w:t>
            </w:r>
            <w:r>
              <w:rPr>
                <w:rFonts w:hint="eastAsia" w:ascii="宋体" w:hAnsi="宋体" w:eastAsia="宋体" w:cs="宋体"/>
                <w:sz w:val="24"/>
                <w:szCs w:val="32"/>
              </w:rPr>
              <w:br w:type="textWrapping"/>
            </w:r>
            <w:r>
              <w:rPr>
                <w:rFonts w:hint="eastAsia" w:ascii="宋体" w:hAnsi="宋体" w:eastAsia="宋体" w:cs="宋体"/>
                <w:b/>
                <w:bCs/>
                <w:sz w:val="24"/>
                <w:szCs w:val="32"/>
              </w:rPr>
              <w:t>1基础信息</w:t>
            </w:r>
          </w:p>
          <w:p w14:paraId="117709B2">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展示学生人数、累计活动数、参与活动人次、奖项申报人次等信息，以饼状图展示在校学生性别分布情况。</w:t>
            </w:r>
          </w:p>
          <w:p w14:paraId="534B250B">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2活动发布排行榜</w:t>
            </w:r>
          </w:p>
          <w:p w14:paraId="41F112A8">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活动发布情况TOP10。对各活动主办单位发布活动情况进行统计、排序，以列表形式循环展示排名前10位的活动的排序、主办单位名称、活动数量等信息。</w:t>
            </w:r>
          </w:p>
          <w:p w14:paraId="0F3AD33D">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3实时活动</w:t>
            </w:r>
          </w:p>
          <w:p w14:paraId="6A6CDF55">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实时活动信息展示。以列表形式循环展示当前进行中的活动信息。包括活动名称、参与人数、主办单位等。</w:t>
            </w:r>
          </w:p>
          <w:p w14:paraId="340C75F9">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4每日参与人次</w:t>
            </w:r>
          </w:p>
          <w:p w14:paraId="2AF1A0E8">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以折线图形式展示最近10日学生参与学校各项第二课堂活动的人数情况。使活动主办单位和管理部门能够清晰快速了解每日学生参与活动的情况。</w:t>
            </w:r>
          </w:p>
          <w:p w14:paraId="568C99E5">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5活动分类排行榜</w:t>
            </w:r>
          </w:p>
          <w:p w14:paraId="57C4CB72">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结合学校第二课堂育人体系，以柱形图形式呈现学校第二课堂活动体系的占比情况，直观展示学生参与第二课堂类型的分布情况，客观反映学生参与不同类型第二课堂活动的积极性。</w:t>
            </w:r>
          </w:p>
          <w:p w14:paraId="15ED6743">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6可视化大数据中心定制</w:t>
            </w:r>
          </w:p>
          <w:p w14:paraId="2B7FD9A9">
            <w:pPr>
              <w:bidi w:val="0"/>
              <w:spacing w:line="360" w:lineRule="auto"/>
              <w:ind w:firstLine="480" w:firstLineChars="200"/>
              <w:rPr>
                <w:rFonts w:hint="eastAsia" w:ascii="宋体" w:hAnsi="宋体" w:eastAsia="宋体" w:cs="宋体"/>
                <w:b/>
                <w:bCs/>
                <w:color w:val="000000" w:themeColor="text1"/>
                <w:szCs w:val="21"/>
                <w14:textFill>
                  <w14:solidFill>
                    <w14:schemeClr w14:val="tx1"/>
                  </w14:solidFill>
                </w14:textFill>
              </w:rPr>
            </w:pPr>
            <w:r>
              <w:rPr>
                <w:rFonts w:hint="eastAsia" w:ascii="宋体" w:hAnsi="宋体" w:eastAsia="宋体" w:cs="宋体"/>
                <w:sz w:val="24"/>
                <w:szCs w:val="32"/>
              </w:rPr>
              <w:t>支持结合学校个性化需求，呈现其他维度的第二课堂数据成果。</w:t>
            </w:r>
            <w:r>
              <w:rPr>
                <w:rFonts w:hint="eastAsia" w:ascii="宋体" w:hAnsi="宋体" w:eastAsia="宋体" w:cs="宋体"/>
                <w:sz w:val="24"/>
                <w:szCs w:val="32"/>
              </w:rPr>
              <w:br w:type="textWrapping"/>
            </w:r>
            <w:r>
              <w:rPr>
                <w:rFonts w:hint="eastAsia" w:ascii="宋体" w:hAnsi="宋体" w:eastAsia="宋体" w:cs="宋体"/>
                <w:sz w:val="24"/>
                <w:szCs w:val="32"/>
              </w:rPr>
              <w:t>（本项6条为关键技术参数，必须全部满足，必须提供产品功能截图。不允许负偏离如有一项负偏离作无效标处理。）</w:t>
            </w:r>
          </w:p>
        </w:tc>
        <w:tc>
          <w:tcPr>
            <w:tcW w:w="829" w:type="dxa"/>
            <w:tcBorders>
              <w:top w:val="single" w:color="auto" w:sz="4" w:space="0"/>
              <w:left w:val="single" w:color="auto" w:sz="4" w:space="0"/>
              <w:bottom w:val="single" w:color="auto" w:sz="4" w:space="0"/>
              <w:right w:val="double" w:color="auto" w:sz="4" w:space="0"/>
            </w:tcBorders>
            <w:vAlign w:val="center"/>
          </w:tcPr>
          <w:p w14:paraId="45FA8F54">
            <w:pPr>
              <w:adjustRightInd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1套</w:t>
            </w:r>
          </w:p>
        </w:tc>
      </w:tr>
      <w:tr w14:paraId="2F249F6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9" w:type="dxa"/>
            <w:tcBorders>
              <w:top w:val="single" w:color="auto" w:sz="4" w:space="0"/>
              <w:left w:val="double" w:color="auto" w:sz="4" w:space="0"/>
              <w:bottom w:val="single" w:color="auto" w:sz="4" w:space="0"/>
              <w:right w:val="single" w:color="auto" w:sz="4" w:space="0"/>
            </w:tcBorders>
            <w:vAlign w:val="center"/>
          </w:tcPr>
          <w:p w14:paraId="0D5FEF61">
            <w:pPr>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4</w:t>
            </w:r>
          </w:p>
        </w:tc>
        <w:tc>
          <w:tcPr>
            <w:tcW w:w="1206" w:type="dxa"/>
            <w:tcBorders>
              <w:top w:val="single" w:color="auto" w:sz="4" w:space="0"/>
              <w:left w:val="single" w:color="auto" w:sz="4" w:space="0"/>
              <w:bottom w:val="single" w:color="auto" w:sz="4" w:space="0"/>
              <w:right w:val="single" w:color="auto" w:sz="4" w:space="0"/>
            </w:tcBorders>
            <w:vAlign w:val="center"/>
          </w:tcPr>
          <w:p w14:paraId="59F2A824">
            <w:pPr>
              <w:adjustRightInd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第二课堂成绩单打印系统</w:t>
            </w:r>
          </w:p>
        </w:tc>
        <w:tc>
          <w:tcPr>
            <w:tcW w:w="6624" w:type="dxa"/>
            <w:tcBorders>
              <w:top w:val="single" w:color="auto" w:sz="4" w:space="0"/>
              <w:left w:val="single" w:color="auto" w:sz="4" w:space="0"/>
              <w:bottom w:val="single" w:color="auto" w:sz="4" w:space="0"/>
              <w:right w:val="single" w:color="auto" w:sz="4" w:space="0"/>
            </w:tcBorders>
          </w:tcPr>
          <w:p w14:paraId="184D2808">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1个性化成绩单</w:t>
            </w:r>
          </w:p>
          <w:p w14:paraId="1E669E05">
            <w:pPr>
              <w:bidi w:val="0"/>
              <w:spacing w:line="360" w:lineRule="auto"/>
              <w:ind w:firstLine="480" w:firstLineChars="200"/>
              <w:rPr>
                <w:rFonts w:hint="eastAsia" w:ascii="宋体" w:hAnsi="宋体" w:eastAsia="宋体" w:cs="宋体"/>
                <w:sz w:val="24"/>
                <w:szCs w:val="32"/>
              </w:rPr>
            </w:pPr>
            <w:r>
              <w:rPr>
                <w:rFonts w:hint="eastAsia" w:ascii="宋体" w:hAnsi="宋体" w:eastAsia="宋体" w:cs="宋体"/>
                <w:sz w:val="24"/>
                <w:szCs w:val="32"/>
              </w:rPr>
              <w:t>支持学生查询个人成绩单；多套成绩单模块可供选择，成绩单页面包含但不限于姓名、学号、院系、年级等个人信息，并有对该学生的综合评语、数据统计和星级评价。</w:t>
            </w:r>
          </w:p>
          <w:p w14:paraId="29F41627">
            <w:pPr>
              <w:bidi w:val="0"/>
              <w:spacing w:line="360" w:lineRule="auto"/>
              <w:rPr>
                <w:rFonts w:hint="eastAsia" w:ascii="宋体" w:hAnsi="宋体" w:eastAsia="宋体" w:cs="宋体"/>
                <w:b/>
                <w:bCs/>
                <w:sz w:val="24"/>
                <w:szCs w:val="32"/>
              </w:rPr>
            </w:pPr>
            <w:r>
              <w:rPr>
                <w:rFonts w:hint="eastAsia" w:ascii="宋体" w:hAnsi="宋体" w:eastAsia="宋体" w:cs="宋体"/>
                <w:b/>
                <w:bCs/>
                <w:sz w:val="24"/>
                <w:szCs w:val="32"/>
              </w:rPr>
              <w:t>2成绩单打印</w:t>
            </w:r>
          </w:p>
          <w:p w14:paraId="527E029F">
            <w:pPr>
              <w:spacing w:line="360" w:lineRule="auto"/>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szCs w:val="32"/>
              </w:rPr>
              <w:t>支持连接打印机终端设备打印个人第二课堂成绩单，自主下载打印个人第二课堂成绩单。</w:t>
            </w:r>
            <w:r>
              <w:rPr>
                <w:rFonts w:hint="eastAsia" w:ascii="宋体" w:hAnsi="宋体" w:eastAsia="宋体" w:cs="宋体"/>
                <w:sz w:val="24"/>
                <w:szCs w:val="32"/>
              </w:rPr>
              <w:br w:type="textWrapping"/>
            </w:r>
            <w:r>
              <w:rPr>
                <w:rFonts w:hint="eastAsia" w:ascii="宋体" w:hAnsi="宋体" w:eastAsia="宋体" w:cs="宋体"/>
                <w:sz w:val="24"/>
                <w:szCs w:val="32"/>
              </w:rPr>
              <w:t>（本项2条为关键技术参数，必须全部满足，必须提供产品功能截图。不允许负偏离如有一项负偏离作无效标处理。）</w:t>
            </w:r>
          </w:p>
        </w:tc>
        <w:tc>
          <w:tcPr>
            <w:tcW w:w="829" w:type="dxa"/>
            <w:tcBorders>
              <w:top w:val="single" w:color="auto" w:sz="4" w:space="0"/>
              <w:left w:val="single" w:color="auto" w:sz="4" w:space="0"/>
              <w:bottom w:val="single" w:color="auto" w:sz="4" w:space="0"/>
              <w:right w:val="double" w:color="auto" w:sz="4" w:space="0"/>
            </w:tcBorders>
            <w:vAlign w:val="center"/>
          </w:tcPr>
          <w:p w14:paraId="78083130">
            <w:pPr>
              <w:adjustRightInd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1套</w:t>
            </w:r>
          </w:p>
        </w:tc>
      </w:tr>
      <w:tr w14:paraId="04AF7AA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9" w:type="dxa"/>
            <w:tcBorders>
              <w:top w:val="single" w:color="auto" w:sz="4" w:space="0"/>
              <w:left w:val="double" w:color="auto" w:sz="4" w:space="0"/>
              <w:bottom w:val="single" w:color="auto" w:sz="4" w:space="0"/>
              <w:right w:val="single" w:color="auto" w:sz="4" w:space="0"/>
            </w:tcBorders>
            <w:vAlign w:val="center"/>
          </w:tcPr>
          <w:p w14:paraId="1C8BC7AE">
            <w:pPr>
              <w:jc w:val="center"/>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5</w:t>
            </w:r>
          </w:p>
        </w:tc>
        <w:tc>
          <w:tcPr>
            <w:tcW w:w="1206" w:type="dxa"/>
            <w:tcBorders>
              <w:top w:val="single" w:color="auto" w:sz="4" w:space="0"/>
              <w:left w:val="single" w:color="auto" w:sz="4" w:space="0"/>
              <w:bottom w:val="single" w:color="auto" w:sz="4" w:space="0"/>
              <w:right w:val="single" w:color="auto" w:sz="4" w:space="0"/>
            </w:tcBorders>
            <w:vAlign w:val="center"/>
          </w:tcPr>
          <w:p w14:paraId="2CCF3908">
            <w:pPr>
              <w:adjustRightInd w:val="0"/>
              <w:spacing w:line="360" w:lineRule="auto"/>
              <w:jc w:val="center"/>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第二课堂操作专用机</w:t>
            </w:r>
          </w:p>
        </w:tc>
        <w:tc>
          <w:tcPr>
            <w:tcW w:w="6624" w:type="dxa"/>
            <w:tcBorders>
              <w:top w:val="single" w:color="auto" w:sz="4" w:space="0"/>
              <w:left w:val="single" w:color="auto" w:sz="4" w:space="0"/>
              <w:bottom w:val="single" w:color="auto" w:sz="4" w:space="0"/>
              <w:right w:val="single" w:color="auto" w:sz="4" w:space="0"/>
            </w:tcBorders>
          </w:tcPr>
          <w:p w14:paraId="5ECE0794">
            <w:pPr>
              <w:spacing w:line="360" w:lineRule="auto"/>
              <w:jc w:val="left"/>
              <w:rPr>
                <w:rFonts w:hint="eastAsia" w:ascii="宋体" w:hAnsi="宋体" w:eastAsia="宋体" w:cs="宋体"/>
                <w:sz w:val="24"/>
                <w:szCs w:val="32"/>
              </w:rPr>
            </w:pPr>
            <w:r>
              <w:rPr>
                <w:rFonts w:hint="eastAsia" w:ascii="宋体" w:hAnsi="宋体" w:eastAsia="宋体" w:cs="宋体"/>
                <w:sz w:val="24"/>
                <w:szCs w:val="32"/>
              </w:rPr>
              <w:t>1.主机CPU采用龙芯3A6000处理器，采用完全自主知识产权的指令集架构系统，不包含国外授权，并提终供原厂盖章的第三方的知识产权评估报告;CPU 配套桥片内部集成GPU模块; CPU核心数≥4核，线程数≥8线程，频率≥2.5GHz，缓存≥16MB；</w:t>
            </w:r>
          </w:p>
          <w:p w14:paraId="66DA3649">
            <w:pPr>
              <w:spacing w:line="360" w:lineRule="auto"/>
              <w:jc w:val="left"/>
              <w:rPr>
                <w:rFonts w:hint="eastAsia" w:ascii="宋体" w:hAnsi="宋体" w:eastAsia="宋体" w:cs="宋体"/>
                <w:sz w:val="24"/>
                <w:szCs w:val="32"/>
              </w:rPr>
            </w:pPr>
            <w:r>
              <w:rPr>
                <w:rFonts w:hint="eastAsia" w:ascii="宋体" w:hAnsi="宋体" w:eastAsia="宋体" w:cs="宋体"/>
                <w:sz w:val="24"/>
                <w:szCs w:val="32"/>
              </w:rPr>
              <w:t>/8G DDR4/1G独显/256G SSD/23.8’显示器，键盘鼠标1套。</w:t>
            </w:r>
          </w:p>
          <w:p w14:paraId="5C9BDD2E">
            <w:pPr>
              <w:spacing w:line="360" w:lineRule="auto"/>
              <w:jc w:val="left"/>
              <w:rPr>
                <w:rFonts w:hint="eastAsia" w:ascii="宋体" w:hAnsi="宋体" w:eastAsia="宋体" w:cs="宋体"/>
                <w:sz w:val="24"/>
                <w:szCs w:val="32"/>
              </w:rPr>
            </w:pPr>
            <w:r>
              <w:rPr>
                <w:rFonts w:hint="eastAsia" w:ascii="宋体" w:hAnsi="宋体" w:eastAsia="宋体" w:cs="宋体"/>
                <w:sz w:val="24"/>
                <w:szCs w:val="32"/>
              </w:rPr>
              <w:t>2.提供浏览器支持国家密码算法:支持国密协议GMSSL1.1，支持SM2 SM3、SM4等国密算法，支持单向及双向身份认证，支持SKF标准设备接口等功能。支持通过硬件实现和软件实现国密算法:支持国际密码算法:支持rsa、aes、sha256等国际算法。基于SSL隧道，吞吐率三9Mbps。</w:t>
            </w:r>
          </w:p>
          <w:p w14:paraId="52384624">
            <w:pPr>
              <w:spacing w:line="360" w:lineRule="auto"/>
              <w:jc w:val="left"/>
              <w:rPr>
                <w:rFonts w:hint="eastAsia" w:ascii="宋体" w:hAnsi="宋体" w:eastAsia="宋体" w:cs="宋体"/>
                <w:sz w:val="24"/>
                <w:szCs w:val="32"/>
              </w:rPr>
            </w:pPr>
            <w:r>
              <w:rPr>
                <w:rFonts w:hint="eastAsia" w:ascii="宋体" w:hAnsi="宋体" w:eastAsia="宋体" w:cs="宋体"/>
                <w:sz w:val="24"/>
                <w:szCs w:val="32"/>
              </w:rPr>
              <w:t>3.提供浏览器支持通过二进制翻译等技术实现flash、iWebOffice等插件适配兼容。实现正常功能。支持默认集成所需的skf设备驱动路径，支持USBkey设备驱动统一自动安装部署，并支持查看USBkey设备名称序列号、登录状态等信。</w:t>
            </w:r>
          </w:p>
          <w:p w14:paraId="1D4F2648">
            <w:pPr>
              <w:spacing w:line="360" w:lineRule="auto"/>
              <w:jc w:val="left"/>
              <w:rPr>
                <w:rFonts w:hint="eastAsia" w:ascii="宋体" w:hAnsi="宋体" w:eastAsia="宋体" w:cs="宋体"/>
                <w:sz w:val="24"/>
                <w:szCs w:val="32"/>
              </w:rPr>
            </w:pPr>
            <w:r>
              <w:rPr>
                <w:rFonts w:hint="eastAsia" w:ascii="宋体" w:hAnsi="宋体" w:eastAsia="宋体" w:cs="宋体"/>
                <w:sz w:val="24"/>
                <w:szCs w:val="32"/>
              </w:rPr>
              <w:t>（以上3条为关键技术参数，必须全部满足，提供有效证明材料并加盖厂商公章佐证。不允许负偏离如有一项负偏离作无效标处理。）</w:t>
            </w:r>
          </w:p>
        </w:tc>
        <w:tc>
          <w:tcPr>
            <w:tcW w:w="829" w:type="dxa"/>
            <w:tcBorders>
              <w:top w:val="single" w:color="auto" w:sz="4" w:space="0"/>
              <w:left w:val="single" w:color="auto" w:sz="4" w:space="0"/>
              <w:bottom w:val="single" w:color="auto" w:sz="4" w:space="0"/>
              <w:right w:val="double" w:color="auto" w:sz="4" w:space="0"/>
            </w:tcBorders>
            <w:vAlign w:val="center"/>
          </w:tcPr>
          <w:p w14:paraId="4EB91FE5">
            <w:pPr>
              <w:adjustRightInd w:val="0"/>
              <w:spacing w:line="360" w:lineRule="auto"/>
              <w:jc w:val="center"/>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1台</w:t>
            </w:r>
          </w:p>
        </w:tc>
      </w:tr>
      <w:tr w14:paraId="033013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9" w:type="dxa"/>
            <w:tcBorders>
              <w:top w:val="single" w:color="auto" w:sz="4" w:space="0"/>
              <w:left w:val="double" w:color="auto" w:sz="4" w:space="0"/>
              <w:bottom w:val="single" w:color="auto" w:sz="4" w:space="0"/>
              <w:right w:val="single" w:color="auto" w:sz="4" w:space="0"/>
            </w:tcBorders>
            <w:vAlign w:val="center"/>
          </w:tcPr>
          <w:p w14:paraId="3DC6C196">
            <w:pPr>
              <w:jc w:val="center"/>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6</w:t>
            </w:r>
          </w:p>
        </w:tc>
        <w:tc>
          <w:tcPr>
            <w:tcW w:w="1206" w:type="dxa"/>
            <w:tcBorders>
              <w:top w:val="single" w:color="auto" w:sz="4" w:space="0"/>
              <w:left w:val="single" w:color="auto" w:sz="4" w:space="0"/>
              <w:bottom w:val="single" w:color="auto" w:sz="4" w:space="0"/>
              <w:right w:val="single" w:color="auto" w:sz="4" w:space="0"/>
            </w:tcBorders>
            <w:vAlign w:val="center"/>
          </w:tcPr>
          <w:p w14:paraId="30B99107">
            <w:pPr>
              <w:adjustRightInd w:val="0"/>
              <w:spacing w:line="360" w:lineRule="auto"/>
              <w:jc w:val="center"/>
              <w:rPr>
                <w:rFonts w:hint="default" w:ascii="宋体" w:hAnsi="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第二课堂智能研讨大数据展示一体机</w:t>
            </w:r>
          </w:p>
        </w:tc>
        <w:tc>
          <w:tcPr>
            <w:tcW w:w="6624" w:type="dxa"/>
            <w:tcBorders>
              <w:top w:val="single" w:color="auto" w:sz="4" w:space="0"/>
              <w:left w:val="single" w:color="auto" w:sz="4" w:space="0"/>
              <w:bottom w:val="single" w:color="auto" w:sz="4" w:space="0"/>
              <w:right w:val="single" w:color="auto" w:sz="4" w:space="0"/>
            </w:tcBorders>
          </w:tcPr>
          <w:p w14:paraId="78F82298">
            <w:pPr>
              <w:numPr>
                <w:ilvl w:val="0"/>
                <w:numId w:val="0"/>
              </w:num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1主机</w:t>
            </w:r>
          </w:p>
          <w:p w14:paraId="21239A30">
            <w:pPr>
              <w:numPr>
                <w:ilvl w:val="0"/>
                <w:numId w:val="0"/>
              </w:numPr>
              <w:spacing w:line="360" w:lineRule="auto"/>
              <w:ind w:firstLine="480" w:firstLineChars="200"/>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1.1</w:t>
            </w:r>
            <w:r>
              <w:rPr>
                <w:rFonts w:hint="eastAsia" w:ascii="宋体" w:hAnsi="宋体" w:eastAsia="宋体" w:cs="宋体"/>
                <w:sz w:val="24"/>
                <w:szCs w:val="24"/>
                <w:highlight w:val="none"/>
                <w:vertAlign w:val="baseline"/>
              </w:rPr>
              <w:t>处理器</w:t>
            </w:r>
            <w:r>
              <w:rPr>
                <w:rFonts w:hint="eastAsia" w:ascii="宋体" w:hAnsi="宋体" w:eastAsia="宋体" w:cs="宋体"/>
                <w:sz w:val="24"/>
                <w:szCs w:val="24"/>
                <w:highlight w:val="none"/>
                <w:vertAlign w:val="baseline"/>
                <w:lang w:val="en-US" w:eastAsia="zh-CN"/>
              </w:rPr>
              <w:t>不低于</w:t>
            </w:r>
            <w:r>
              <w:rPr>
                <w:rFonts w:hint="eastAsia" w:ascii="宋体" w:hAnsi="宋体" w:eastAsia="宋体" w:cs="宋体"/>
                <w:sz w:val="24"/>
                <w:szCs w:val="24"/>
                <w:highlight w:val="none"/>
                <w:vertAlign w:val="baseline"/>
              </w:rPr>
              <w:t>4*Cortex-A73、4*Cortex-A53</w:t>
            </w:r>
          </w:p>
          <w:p w14:paraId="4F8A7EF4">
            <w:pPr>
              <w:spacing w:line="360" w:lineRule="auto"/>
              <w:ind w:firstLine="480" w:firstLineChars="200"/>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1.2设备</w:t>
            </w:r>
            <w:r>
              <w:rPr>
                <w:rFonts w:hint="eastAsia" w:ascii="宋体" w:hAnsi="宋体" w:eastAsia="宋体" w:cs="宋体"/>
                <w:sz w:val="24"/>
                <w:szCs w:val="24"/>
                <w:highlight w:val="none"/>
                <w:vertAlign w:val="baseline"/>
              </w:rPr>
              <w:t xml:space="preserve">ROM </w:t>
            </w:r>
            <w:r>
              <w:rPr>
                <w:rFonts w:hint="eastAsia" w:ascii="宋体" w:hAnsi="宋体" w:eastAsia="宋体" w:cs="宋体"/>
                <w:sz w:val="24"/>
                <w:szCs w:val="24"/>
                <w:highlight w:val="none"/>
                <w:vertAlign w:val="baseline"/>
                <w:lang w:val="en-US" w:eastAsia="zh-CN"/>
              </w:rPr>
              <w:t>≥</w:t>
            </w:r>
            <w:r>
              <w:rPr>
                <w:rFonts w:hint="eastAsia" w:ascii="宋体" w:hAnsi="宋体" w:eastAsia="宋体" w:cs="宋体"/>
                <w:sz w:val="24"/>
                <w:szCs w:val="24"/>
                <w:highlight w:val="none"/>
                <w:vertAlign w:val="baseline"/>
              </w:rPr>
              <w:t xml:space="preserve">32GB, RAM </w:t>
            </w:r>
            <w:r>
              <w:rPr>
                <w:rFonts w:hint="eastAsia" w:ascii="宋体" w:hAnsi="宋体" w:eastAsia="宋体" w:cs="宋体"/>
                <w:sz w:val="24"/>
                <w:szCs w:val="24"/>
                <w:highlight w:val="none"/>
                <w:vertAlign w:val="baseline"/>
                <w:lang w:val="en-US" w:eastAsia="zh-CN"/>
              </w:rPr>
              <w:t>≥</w:t>
            </w:r>
            <w:r>
              <w:rPr>
                <w:rFonts w:hint="eastAsia" w:ascii="宋体" w:hAnsi="宋体" w:eastAsia="宋体" w:cs="宋体"/>
                <w:sz w:val="24"/>
                <w:szCs w:val="24"/>
                <w:highlight w:val="none"/>
                <w:vertAlign w:val="baseline"/>
              </w:rPr>
              <w:t>4GB</w:t>
            </w:r>
          </w:p>
          <w:p w14:paraId="66527D12">
            <w:pPr>
              <w:spacing w:line="360" w:lineRule="auto"/>
              <w:ind w:firstLine="480" w:firstLineChars="200"/>
              <w:rPr>
                <w:rFonts w:hint="eastAsia" w:ascii="宋体" w:hAnsi="宋体" w:eastAsia="宋体" w:cs="宋体"/>
                <w:sz w:val="24"/>
                <w:szCs w:val="24"/>
                <w:highlight w:val="none"/>
                <w:vertAlign w:val="baseline"/>
              </w:rPr>
            </w:pPr>
            <w:r>
              <w:rPr>
                <w:rFonts w:hint="eastAsia" w:ascii="宋体" w:hAnsi="宋体" w:eastAsia="宋体" w:cs="宋体"/>
                <w:sz w:val="24"/>
                <w:szCs w:val="24"/>
                <w:highlight w:val="none"/>
                <w:vertAlign w:val="baseline"/>
                <w:lang w:val="en-US" w:eastAsia="zh-CN"/>
              </w:rPr>
              <w:t>1.3</w:t>
            </w:r>
            <w:r>
              <w:rPr>
                <w:rFonts w:hint="eastAsia" w:ascii="宋体" w:hAnsi="宋体" w:eastAsia="宋体" w:cs="宋体"/>
                <w:sz w:val="24"/>
                <w:szCs w:val="24"/>
                <w:highlight w:val="none"/>
                <w:vertAlign w:val="baseline"/>
              </w:rPr>
              <w:t>操作系统</w:t>
            </w:r>
            <w:r>
              <w:rPr>
                <w:rFonts w:hint="eastAsia" w:ascii="宋体" w:hAnsi="宋体" w:eastAsia="宋体" w:cs="宋体"/>
                <w:sz w:val="24"/>
                <w:szCs w:val="24"/>
                <w:highlight w:val="none"/>
                <w:vertAlign w:val="baseline"/>
                <w:lang w:val="en-US" w:eastAsia="zh-CN"/>
              </w:rPr>
              <w:t>不低于</w:t>
            </w:r>
            <w:r>
              <w:rPr>
                <w:rFonts w:hint="eastAsia" w:ascii="宋体" w:hAnsi="宋体" w:eastAsia="宋体" w:cs="宋体"/>
                <w:sz w:val="24"/>
                <w:szCs w:val="24"/>
                <w:highlight w:val="none"/>
                <w:vertAlign w:val="baseline"/>
              </w:rPr>
              <w:t>安卓 11.0</w:t>
            </w:r>
          </w:p>
          <w:p w14:paraId="240EE5F1">
            <w:pPr>
              <w:spacing w:line="360" w:lineRule="auto"/>
              <w:ind w:firstLine="480" w:firstLineChars="200"/>
              <w:rPr>
                <w:rFonts w:hint="eastAsia" w:ascii="宋体" w:hAnsi="宋体" w:eastAsia="宋体" w:cs="宋体"/>
                <w:color w:val="auto"/>
                <w:kern w:val="0"/>
                <w:sz w:val="24"/>
                <w:szCs w:val="24"/>
                <w:highlight w:val="none"/>
                <w:lang w:val="en-US" w:eastAsia="zh-CN"/>
              </w:rPr>
            </w:pPr>
            <w:r>
              <w:rPr>
                <w:rFonts w:hint="eastAsia" w:ascii="宋体" w:hAnsi="宋体" w:eastAsia="宋体" w:cs="宋体"/>
                <w:sz w:val="24"/>
                <w:szCs w:val="24"/>
                <w:highlight w:val="none"/>
                <w:vertAlign w:val="baseline"/>
                <w:lang w:val="en-US" w:eastAsia="zh-CN"/>
              </w:rPr>
              <w:t>1.4尺寸</w:t>
            </w:r>
            <w:r>
              <w:rPr>
                <w:rFonts w:hint="eastAsia" w:ascii="宋体" w:hAnsi="宋体" w:eastAsia="宋体" w:cs="宋体"/>
                <w:sz w:val="24"/>
                <w:szCs w:val="24"/>
                <w:highlight w:val="none"/>
                <w:vertAlign w:val="baseline"/>
              </w:rPr>
              <w:t>：65寸，含移动推拉支架1个</w:t>
            </w:r>
            <w:r>
              <w:rPr>
                <w:rFonts w:hint="eastAsia" w:ascii="宋体" w:hAnsi="宋体" w:eastAsia="宋体" w:cs="宋体"/>
                <w:sz w:val="24"/>
                <w:szCs w:val="24"/>
                <w:highlight w:val="none"/>
                <w:vertAlign w:val="baseline"/>
                <w:lang w:eastAsia="zh-CN"/>
              </w:rPr>
              <w:t>，</w:t>
            </w:r>
            <w:r>
              <w:rPr>
                <w:rFonts w:hint="eastAsia" w:ascii="宋体" w:hAnsi="宋体" w:eastAsia="宋体" w:cs="宋体"/>
                <w:sz w:val="24"/>
                <w:szCs w:val="24"/>
                <w:highlight w:val="none"/>
                <w:vertAlign w:val="baseline"/>
                <w:lang w:val="en-US" w:eastAsia="zh-CN"/>
              </w:rPr>
              <w:t>全向蓝牙麦克风1个等（</w:t>
            </w:r>
            <w:r>
              <w:rPr>
                <w:rFonts w:hint="eastAsia" w:ascii="宋体" w:hAnsi="宋体" w:eastAsia="宋体" w:cs="宋体"/>
                <w:color w:val="auto"/>
                <w:kern w:val="0"/>
                <w:sz w:val="24"/>
                <w:szCs w:val="24"/>
                <w:highlight w:val="none"/>
              </w:rPr>
              <w:t>产品制造商提供</w:t>
            </w:r>
            <w:r>
              <w:rPr>
                <w:rFonts w:hint="eastAsia" w:ascii="宋体" w:hAnsi="宋体" w:eastAsia="宋体" w:cs="宋体"/>
                <w:color w:val="auto"/>
                <w:kern w:val="0"/>
                <w:sz w:val="24"/>
                <w:szCs w:val="24"/>
                <w:highlight w:val="none"/>
                <w:lang w:val="en-US" w:eastAsia="zh-CN"/>
              </w:rPr>
              <w:t>该</w:t>
            </w:r>
            <w:r>
              <w:rPr>
                <w:rFonts w:hint="eastAsia" w:ascii="宋体" w:hAnsi="宋体" w:eastAsia="宋体" w:cs="宋体"/>
                <w:color w:val="auto"/>
                <w:kern w:val="0"/>
                <w:sz w:val="24"/>
                <w:szCs w:val="24"/>
                <w:highlight w:val="none"/>
              </w:rPr>
              <w:t>产品</w:t>
            </w:r>
            <w:r>
              <w:rPr>
                <w:rFonts w:hint="eastAsia" w:ascii="宋体" w:hAnsi="宋体" w:eastAsia="宋体" w:cs="宋体"/>
                <w:color w:val="auto"/>
                <w:kern w:val="0"/>
                <w:sz w:val="24"/>
                <w:szCs w:val="24"/>
                <w:highlight w:val="none"/>
                <w:lang w:val="en-US" w:eastAsia="zh-CN"/>
              </w:rPr>
              <w:t>的</w:t>
            </w:r>
            <w:r>
              <w:rPr>
                <w:rFonts w:hint="eastAsia" w:ascii="宋体" w:hAnsi="宋体" w:eastAsia="宋体" w:cs="宋体"/>
                <w:color w:val="auto"/>
                <w:kern w:val="0"/>
                <w:sz w:val="24"/>
                <w:szCs w:val="24"/>
                <w:highlight w:val="none"/>
              </w:rPr>
              <w:t>3C认证</w:t>
            </w:r>
            <w:r>
              <w:rPr>
                <w:rFonts w:hint="eastAsia" w:ascii="宋体" w:hAnsi="宋体" w:eastAsia="宋体" w:cs="宋体"/>
                <w:color w:val="auto"/>
                <w:kern w:val="0"/>
                <w:sz w:val="24"/>
                <w:szCs w:val="24"/>
                <w:highlight w:val="none"/>
                <w:lang w:val="en-US" w:eastAsia="zh-CN"/>
              </w:rPr>
              <w:t>和节能认证、CNAS检测认证</w:t>
            </w:r>
            <w:r>
              <w:rPr>
                <w:rFonts w:hint="eastAsia" w:ascii="宋体" w:hAnsi="宋体" w:eastAsia="宋体" w:cs="宋体"/>
                <w:sz w:val="24"/>
                <w:szCs w:val="24"/>
                <w:highlight w:val="none"/>
                <w:vertAlign w:val="baseline"/>
                <w:lang w:val="en-US" w:eastAsia="zh-CN"/>
              </w:rPr>
              <w:t>）</w:t>
            </w:r>
          </w:p>
          <w:p w14:paraId="3D7CA63B">
            <w:pPr>
              <w:spacing w:line="360" w:lineRule="auto"/>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2.</w:t>
            </w:r>
            <w:r>
              <w:rPr>
                <w:rFonts w:hint="eastAsia" w:ascii="宋体" w:hAnsi="宋体" w:eastAsia="宋体" w:cs="宋体"/>
                <w:b/>
                <w:bCs/>
                <w:sz w:val="24"/>
                <w:szCs w:val="24"/>
                <w:vertAlign w:val="baseline"/>
              </w:rPr>
              <w:t>多语种转写与翻译模块</w:t>
            </w:r>
          </w:p>
          <w:p w14:paraId="12ED2004">
            <w:pPr>
              <w:spacing w:line="360" w:lineRule="auto"/>
              <w:ind w:firstLine="480" w:firstLineChars="200"/>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2.1软件模块应</w:t>
            </w:r>
            <w:r>
              <w:rPr>
                <w:rFonts w:hint="eastAsia" w:ascii="宋体" w:hAnsi="宋体" w:eastAsia="宋体" w:cs="宋体"/>
                <w:sz w:val="24"/>
                <w:szCs w:val="24"/>
                <w:vertAlign w:val="baseline"/>
              </w:rPr>
              <w:t>支持</w:t>
            </w:r>
            <w:r>
              <w:rPr>
                <w:rFonts w:hint="eastAsia" w:ascii="宋体" w:hAnsi="宋体" w:eastAsia="宋体" w:cs="宋体"/>
                <w:sz w:val="24"/>
                <w:szCs w:val="24"/>
                <w:vertAlign w:val="baseline"/>
                <w:lang w:val="en-US" w:eastAsia="zh-CN"/>
              </w:rPr>
              <w:t>国际通用语种</w:t>
            </w:r>
            <w:r>
              <w:rPr>
                <w:rFonts w:hint="eastAsia" w:ascii="宋体" w:hAnsi="宋体" w:eastAsia="宋体" w:cs="宋体"/>
                <w:sz w:val="24"/>
                <w:szCs w:val="24"/>
                <w:vertAlign w:val="baseline"/>
              </w:rPr>
              <w:t>中、英、日、韩、法、俄、西班牙、阿拉伯</w:t>
            </w:r>
            <w:r>
              <w:rPr>
                <w:rFonts w:hint="eastAsia" w:ascii="宋体" w:hAnsi="宋体" w:eastAsia="宋体" w:cs="宋体"/>
                <w:sz w:val="24"/>
                <w:szCs w:val="24"/>
                <w:vertAlign w:val="baseline"/>
                <w:lang w:val="en-US" w:eastAsia="zh-CN"/>
              </w:rPr>
              <w:t>等</w:t>
            </w:r>
            <w:r>
              <w:rPr>
                <w:rFonts w:hint="eastAsia" w:ascii="宋体" w:hAnsi="宋体" w:eastAsia="宋体" w:cs="宋体"/>
                <w:sz w:val="24"/>
                <w:szCs w:val="24"/>
                <w:vertAlign w:val="baseline"/>
              </w:rPr>
              <w:t>语种转写</w:t>
            </w:r>
            <w:r>
              <w:rPr>
                <w:rFonts w:hint="eastAsia" w:ascii="宋体" w:hAnsi="宋体" w:eastAsia="宋体" w:cs="宋体"/>
                <w:sz w:val="24"/>
                <w:szCs w:val="24"/>
                <w:vertAlign w:val="baseline"/>
                <w:lang w:val="en-US" w:eastAsia="zh-CN"/>
              </w:rPr>
              <w:t>实时</w:t>
            </w:r>
            <w:r>
              <w:rPr>
                <w:rFonts w:hint="eastAsia" w:ascii="宋体" w:hAnsi="宋体" w:eastAsia="宋体" w:cs="宋体"/>
                <w:sz w:val="24"/>
                <w:szCs w:val="24"/>
                <w:vertAlign w:val="baseline"/>
              </w:rPr>
              <w:t>识别及翻译</w:t>
            </w:r>
            <w:r>
              <w:rPr>
                <w:rFonts w:hint="eastAsia" w:ascii="宋体" w:hAnsi="宋体" w:eastAsia="宋体" w:cs="宋体"/>
                <w:sz w:val="24"/>
                <w:szCs w:val="24"/>
                <w:vertAlign w:val="baseline"/>
                <w:lang w:val="en-US" w:eastAsia="zh-CN"/>
              </w:rPr>
              <w:t>功能。</w:t>
            </w:r>
          </w:p>
          <w:p w14:paraId="4996607A">
            <w:pPr>
              <w:spacing w:line="360" w:lineRule="auto"/>
              <w:ind w:firstLine="480" w:firstLineChars="200"/>
              <w:rPr>
                <w:rFonts w:hint="eastAsia" w:ascii="宋体" w:hAnsi="宋体" w:eastAsia="宋体" w:cs="宋体"/>
                <w:sz w:val="24"/>
                <w:szCs w:val="24"/>
                <w:vertAlign w:val="baseline"/>
                <w:lang w:eastAsia="zh-CN"/>
              </w:rPr>
            </w:pPr>
            <w:r>
              <w:rPr>
                <w:rFonts w:hint="eastAsia" w:ascii="宋体" w:hAnsi="宋体" w:eastAsia="宋体" w:cs="宋体"/>
                <w:sz w:val="24"/>
                <w:szCs w:val="24"/>
                <w:vertAlign w:val="baseline"/>
                <w:lang w:val="en-US" w:eastAsia="zh-CN"/>
              </w:rPr>
              <w:t>2.2软件</w:t>
            </w:r>
            <w:r>
              <w:rPr>
                <w:rFonts w:hint="eastAsia" w:ascii="宋体" w:hAnsi="宋体" w:eastAsia="宋体" w:cs="宋体"/>
                <w:sz w:val="24"/>
                <w:szCs w:val="24"/>
                <w:vertAlign w:val="baseline"/>
              </w:rPr>
              <w:t>支持</w:t>
            </w:r>
            <w:r>
              <w:rPr>
                <w:rFonts w:hint="eastAsia" w:ascii="宋体" w:hAnsi="宋体" w:eastAsia="宋体" w:cs="宋体"/>
                <w:sz w:val="24"/>
                <w:szCs w:val="24"/>
                <w:vertAlign w:val="baseline"/>
                <w:lang w:val="en-US" w:eastAsia="zh-CN"/>
              </w:rPr>
              <w:t>国内主流方言如</w:t>
            </w:r>
            <w:r>
              <w:rPr>
                <w:rFonts w:hint="eastAsia" w:ascii="宋体" w:hAnsi="宋体" w:eastAsia="宋体" w:cs="宋体"/>
                <w:sz w:val="24"/>
                <w:szCs w:val="24"/>
                <w:vertAlign w:val="baseline"/>
              </w:rPr>
              <w:t>粤语、河南话、西南官话(四川、云南、贵州、重庆)、维语、藏语的方言识别转写</w:t>
            </w:r>
            <w:r>
              <w:rPr>
                <w:rFonts w:hint="eastAsia" w:ascii="宋体" w:hAnsi="宋体" w:eastAsia="宋体" w:cs="宋体"/>
                <w:sz w:val="24"/>
                <w:szCs w:val="24"/>
                <w:vertAlign w:val="baseline"/>
                <w:lang w:eastAsia="zh-CN"/>
              </w:rPr>
              <w:t>。</w:t>
            </w:r>
          </w:p>
          <w:p w14:paraId="7911F634">
            <w:pPr>
              <w:spacing w:line="360" w:lineRule="auto"/>
              <w:ind w:firstLine="480" w:firstLineChars="200"/>
              <w:rPr>
                <w:rFonts w:hint="default"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t>2.3软件支持通过</w:t>
            </w:r>
            <w:r>
              <w:rPr>
                <w:rFonts w:hint="eastAsia" w:ascii="宋体" w:hAnsi="宋体" w:eastAsia="宋体" w:cs="宋体"/>
                <w:sz w:val="24"/>
                <w:szCs w:val="24"/>
                <w:vertAlign w:val="baseline"/>
              </w:rPr>
              <w:t>声纹识别、角色分离、关键词优化</w:t>
            </w:r>
            <w:r>
              <w:rPr>
                <w:rFonts w:hint="eastAsia" w:ascii="宋体" w:hAnsi="宋体" w:eastAsia="宋体" w:cs="宋体"/>
                <w:sz w:val="24"/>
                <w:szCs w:val="24"/>
                <w:vertAlign w:val="baseline"/>
                <w:lang w:val="en-US" w:eastAsia="zh-CN"/>
              </w:rPr>
              <w:t>等技术手段，优化转写与翻译效果。</w:t>
            </w:r>
          </w:p>
          <w:p w14:paraId="3AA86B91">
            <w:pPr>
              <w:spacing w:line="360" w:lineRule="auto"/>
              <w:rPr>
                <w:rFonts w:hint="eastAsia" w:ascii="宋体" w:hAnsi="宋体" w:eastAsia="宋体" w:cs="宋体"/>
                <w:b/>
                <w:bCs/>
                <w:sz w:val="24"/>
                <w:szCs w:val="24"/>
                <w:vertAlign w:val="baseline"/>
                <w:lang w:val="en-US" w:eastAsia="zh-CN"/>
              </w:rPr>
            </w:pPr>
            <w:r>
              <w:rPr>
                <w:rFonts w:hint="eastAsia" w:ascii="宋体" w:hAnsi="宋体" w:eastAsia="宋体" w:cs="宋体"/>
                <w:b/>
                <w:bCs/>
                <w:sz w:val="24"/>
                <w:szCs w:val="24"/>
                <w:vertAlign w:val="baseline"/>
                <w:lang w:val="en-US" w:eastAsia="zh-CN"/>
              </w:rPr>
              <w:t>3.内容智能整理模块</w:t>
            </w:r>
          </w:p>
          <w:p w14:paraId="3E949137">
            <w:pPr>
              <w:spacing w:line="360" w:lineRule="auto"/>
              <w:ind w:firstLine="480" w:firstLineChars="200"/>
              <w:rPr>
                <w:rFonts w:hint="eastAsia" w:ascii="宋体" w:hAnsi="宋体" w:eastAsia="宋体" w:cs="宋体"/>
                <w:sz w:val="24"/>
                <w:szCs w:val="24"/>
                <w:vertAlign w:val="baseline"/>
              </w:rPr>
            </w:pPr>
            <w:r>
              <w:rPr>
                <w:rFonts w:hint="eastAsia" w:ascii="宋体" w:hAnsi="宋体" w:eastAsia="宋体" w:cs="宋体"/>
                <w:sz w:val="24"/>
                <w:szCs w:val="24"/>
                <w:vertAlign w:val="baseline"/>
              </w:rPr>
              <w:t>支持使用大模型</w:t>
            </w:r>
            <w:r>
              <w:rPr>
                <w:rFonts w:hint="eastAsia" w:ascii="宋体" w:hAnsi="宋体" w:eastAsia="宋体" w:cs="宋体"/>
                <w:sz w:val="24"/>
                <w:szCs w:val="24"/>
                <w:vertAlign w:val="baseline"/>
                <w:lang w:val="en-US" w:eastAsia="zh-CN"/>
              </w:rPr>
              <w:t>或其他AI技术</w:t>
            </w:r>
            <w:r>
              <w:rPr>
                <w:rFonts w:hint="eastAsia" w:ascii="宋体" w:hAnsi="宋体" w:eastAsia="宋体" w:cs="宋体"/>
                <w:sz w:val="24"/>
                <w:szCs w:val="24"/>
                <w:vertAlign w:val="baseline"/>
              </w:rPr>
              <w:t>对拾音形成的原始</w:t>
            </w:r>
            <w:r>
              <w:rPr>
                <w:rFonts w:hint="eastAsia" w:ascii="宋体" w:hAnsi="宋体" w:eastAsia="宋体" w:cs="宋体"/>
                <w:sz w:val="24"/>
                <w:szCs w:val="24"/>
                <w:vertAlign w:val="baseline"/>
                <w:lang w:val="en-US" w:eastAsia="zh-CN"/>
              </w:rPr>
              <w:t>语音</w:t>
            </w:r>
            <w:r>
              <w:rPr>
                <w:rFonts w:hint="eastAsia" w:ascii="宋体" w:hAnsi="宋体" w:eastAsia="宋体" w:cs="宋体"/>
                <w:sz w:val="24"/>
                <w:szCs w:val="24"/>
                <w:vertAlign w:val="baseline"/>
              </w:rPr>
              <w:t>记录</w:t>
            </w:r>
            <w:r>
              <w:rPr>
                <w:rFonts w:hint="eastAsia" w:ascii="宋体" w:hAnsi="宋体" w:eastAsia="宋体" w:cs="宋体"/>
                <w:sz w:val="24"/>
                <w:szCs w:val="24"/>
                <w:vertAlign w:val="baseline"/>
                <w:lang w:eastAsia="zh-CN"/>
              </w:rPr>
              <w:t>，</w:t>
            </w:r>
            <w:r>
              <w:rPr>
                <w:rFonts w:hint="eastAsia" w:ascii="宋体" w:hAnsi="宋体" w:eastAsia="宋体" w:cs="宋体"/>
                <w:sz w:val="24"/>
                <w:szCs w:val="24"/>
                <w:vertAlign w:val="baseline"/>
              </w:rPr>
              <w:t>生成语篇规整内容、提取</w:t>
            </w:r>
            <w:r>
              <w:rPr>
                <w:rFonts w:hint="eastAsia" w:ascii="宋体" w:hAnsi="宋体" w:eastAsia="宋体" w:cs="宋体"/>
                <w:sz w:val="24"/>
                <w:szCs w:val="24"/>
                <w:vertAlign w:val="baseline"/>
                <w:lang w:val="en-US" w:eastAsia="zh-CN"/>
              </w:rPr>
              <w:t>内容</w:t>
            </w:r>
            <w:r>
              <w:rPr>
                <w:rFonts w:hint="eastAsia" w:ascii="宋体" w:hAnsi="宋体" w:eastAsia="宋体" w:cs="宋体"/>
                <w:sz w:val="24"/>
                <w:szCs w:val="24"/>
                <w:vertAlign w:val="baseline"/>
              </w:rPr>
              <w:t>纪要、整理形成会议</w:t>
            </w:r>
            <w:r>
              <w:rPr>
                <w:rFonts w:hint="eastAsia" w:ascii="宋体" w:hAnsi="宋体" w:eastAsia="宋体" w:cs="宋体"/>
                <w:sz w:val="24"/>
                <w:szCs w:val="24"/>
                <w:vertAlign w:val="baseline"/>
                <w:lang w:val="en-US" w:eastAsia="zh-CN"/>
              </w:rPr>
              <w:t>总结</w:t>
            </w:r>
            <w:r>
              <w:rPr>
                <w:rFonts w:hint="eastAsia" w:ascii="宋体" w:hAnsi="宋体" w:eastAsia="宋体" w:cs="宋体"/>
                <w:sz w:val="24"/>
                <w:szCs w:val="24"/>
                <w:vertAlign w:val="baseline"/>
              </w:rPr>
              <w:t>待办。</w:t>
            </w:r>
          </w:p>
          <w:p w14:paraId="7DC4FB4B">
            <w:pPr>
              <w:spacing w:line="360" w:lineRule="auto"/>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4.</w:t>
            </w:r>
            <w:r>
              <w:rPr>
                <w:rFonts w:hint="eastAsia" w:ascii="宋体" w:hAnsi="宋体" w:eastAsia="宋体" w:cs="宋体"/>
                <w:b/>
                <w:bCs/>
                <w:sz w:val="24"/>
                <w:szCs w:val="24"/>
                <w:vertAlign w:val="baseline"/>
              </w:rPr>
              <w:t>内容管理模块</w:t>
            </w:r>
          </w:p>
          <w:p w14:paraId="11094731">
            <w:pPr>
              <w:spacing w:line="360" w:lineRule="auto"/>
              <w:ind w:firstLine="480" w:firstLineChars="200"/>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rPr>
              <w:t>支持将会议内容通过账号登录的形式导入到</w:t>
            </w:r>
            <w:r>
              <w:rPr>
                <w:rFonts w:hint="eastAsia" w:ascii="宋体" w:hAnsi="宋体" w:eastAsia="宋体" w:cs="宋体"/>
                <w:sz w:val="24"/>
                <w:szCs w:val="24"/>
                <w:vertAlign w:val="baseline"/>
                <w:lang w:val="en-US" w:eastAsia="zh-CN"/>
              </w:rPr>
              <w:t>二次创作</w:t>
            </w:r>
            <w:r>
              <w:rPr>
                <w:rFonts w:hint="eastAsia" w:ascii="宋体" w:hAnsi="宋体" w:eastAsia="宋体" w:cs="宋体"/>
                <w:sz w:val="24"/>
                <w:szCs w:val="24"/>
                <w:vertAlign w:val="baseline"/>
              </w:rPr>
              <w:t>平台，在</w:t>
            </w:r>
            <w:r>
              <w:rPr>
                <w:rFonts w:hint="eastAsia" w:ascii="宋体" w:hAnsi="宋体" w:eastAsia="宋体" w:cs="宋体"/>
                <w:sz w:val="24"/>
                <w:szCs w:val="24"/>
                <w:vertAlign w:val="baseline"/>
                <w:lang w:val="en-US" w:eastAsia="zh-CN"/>
              </w:rPr>
              <w:t>软件</w:t>
            </w:r>
            <w:r>
              <w:rPr>
                <w:rFonts w:hint="eastAsia" w:ascii="宋体" w:hAnsi="宋体" w:eastAsia="宋体" w:cs="宋体"/>
                <w:sz w:val="24"/>
                <w:szCs w:val="24"/>
                <w:vertAlign w:val="baseline"/>
              </w:rPr>
              <w:t>平台上</w:t>
            </w:r>
            <w:r>
              <w:rPr>
                <w:rFonts w:hint="eastAsia" w:ascii="宋体" w:hAnsi="宋体" w:eastAsia="宋体" w:cs="宋体"/>
                <w:sz w:val="24"/>
                <w:szCs w:val="24"/>
                <w:vertAlign w:val="baseline"/>
                <w:lang w:val="en-US" w:eastAsia="zh-CN"/>
              </w:rPr>
              <w:t>可使用</w:t>
            </w:r>
            <w:r>
              <w:rPr>
                <w:rFonts w:hint="eastAsia" w:ascii="宋体" w:hAnsi="宋体" w:eastAsia="宋体" w:cs="宋体"/>
                <w:sz w:val="24"/>
                <w:szCs w:val="24"/>
                <w:vertAlign w:val="baseline"/>
              </w:rPr>
              <w:t>大模型</w:t>
            </w:r>
            <w:r>
              <w:rPr>
                <w:rFonts w:hint="eastAsia" w:ascii="宋体" w:hAnsi="宋体" w:eastAsia="宋体" w:cs="宋体"/>
                <w:sz w:val="24"/>
                <w:szCs w:val="24"/>
                <w:vertAlign w:val="baseline"/>
                <w:lang w:val="en-US" w:eastAsia="zh-CN"/>
              </w:rPr>
              <w:t>或其他AI技术</w:t>
            </w:r>
            <w:r>
              <w:rPr>
                <w:rFonts w:hint="eastAsia" w:ascii="宋体" w:hAnsi="宋体" w:eastAsia="宋体" w:cs="宋体"/>
                <w:sz w:val="24"/>
                <w:szCs w:val="24"/>
                <w:vertAlign w:val="baseline"/>
              </w:rPr>
              <w:t>进行会议记录处理，支持模板内容写作，全文归整、摘要、改写、扩写、缩写、续写、翻译等功能</w:t>
            </w:r>
            <w:r>
              <w:rPr>
                <w:rFonts w:hint="eastAsia" w:ascii="宋体" w:hAnsi="宋体" w:eastAsia="宋体" w:cs="宋体"/>
                <w:sz w:val="24"/>
                <w:szCs w:val="24"/>
                <w:vertAlign w:val="baseline"/>
                <w:lang w:eastAsia="zh-CN"/>
              </w:rPr>
              <w:t>。</w:t>
            </w:r>
          </w:p>
          <w:p w14:paraId="41ED9185">
            <w:pPr>
              <w:spacing w:line="360" w:lineRule="auto"/>
              <w:rPr>
                <w:rFonts w:hint="eastAsia" w:ascii="宋体" w:hAnsi="宋体" w:eastAsia="宋体" w:cs="宋体"/>
                <w:b/>
                <w:bCs/>
                <w:sz w:val="24"/>
                <w:szCs w:val="24"/>
                <w:vertAlign w:val="baseline"/>
              </w:rPr>
            </w:pPr>
            <w:r>
              <w:rPr>
                <w:rFonts w:hint="eastAsia" w:ascii="宋体" w:hAnsi="宋体" w:eastAsia="宋体" w:cs="宋体"/>
                <w:b/>
                <w:bCs/>
                <w:sz w:val="24"/>
                <w:szCs w:val="24"/>
                <w:vertAlign w:val="baseline"/>
                <w:lang w:val="en-US" w:eastAsia="zh-CN"/>
              </w:rPr>
              <w:t>5.智能</w:t>
            </w:r>
            <w:r>
              <w:rPr>
                <w:rFonts w:hint="eastAsia" w:ascii="宋体" w:hAnsi="宋体" w:eastAsia="宋体" w:cs="宋体"/>
                <w:b/>
                <w:bCs/>
                <w:sz w:val="24"/>
                <w:szCs w:val="24"/>
                <w:vertAlign w:val="baseline"/>
              </w:rPr>
              <w:t>白板助手模块</w:t>
            </w:r>
          </w:p>
          <w:p w14:paraId="08A423D3">
            <w:pPr>
              <w:spacing w:line="360" w:lineRule="auto"/>
              <w:ind w:firstLine="480" w:firstLineChars="200"/>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5.1软件</w:t>
            </w:r>
            <w:r>
              <w:rPr>
                <w:rFonts w:hint="eastAsia" w:ascii="宋体" w:hAnsi="宋体" w:eastAsia="宋体" w:cs="宋体"/>
                <w:sz w:val="24"/>
                <w:szCs w:val="24"/>
                <w:vertAlign w:val="baseline"/>
              </w:rPr>
              <w:t>支持调用笔锋笔迹</w:t>
            </w:r>
            <w:r>
              <w:rPr>
                <w:rFonts w:hint="eastAsia" w:ascii="宋体" w:hAnsi="宋体" w:eastAsia="宋体" w:cs="宋体"/>
                <w:sz w:val="24"/>
                <w:szCs w:val="24"/>
                <w:vertAlign w:val="baseline"/>
                <w:lang w:val="en-US" w:eastAsia="zh-CN"/>
              </w:rPr>
              <w:t>相关</w:t>
            </w:r>
            <w:r>
              <w:rPr>
                <w:rFonts w:hint="eastAsia" w:ascii="宋体" w:hAnsi="宋体" w:eastAsia="宋体" w:cs="宋体"/>
                <w:sz w:val="24"/>
                <w:szCs w:val="24"/>
                <w:vertAlign w:val="baseline"/>
              </w:rPr>
              <w:t>引擎，优化书写效果，美化字迹。</w:t>
            </w:r>
          </w:p>
          <w:p w14:paraId="12EE221F">
            <w:pPr>
              <w:spacing w:line="360" w:lineRule="auto"/>
              <w:ind w:firstLine="480" w:firstLineChars="200"/>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5.2软件</w:t>
            </w:r>
            <w:r>
              <w:rPr>
                <w:rFonts w:hint="eastAsia" w:ascii="宋体" w:hAnsi="宋体" w:eastAsia="宋体" w:cs="宋体"/>
                <w:sz w:val="24"/>
                <w:szCs w:val="24"/>
                <w:vertAlign w:val="baseline"/>
              </w:rPr>
              <w:t>支持白板下快捷</w:t>
            </w:r>
            <w:r>
              <w:rPr>
                <w:rFonts w:hint="eastAsia" w:ascii="宋体" w:hAnsi="宋体" w:eastAsia="宋体" w:cs="宋体"/>
                <w:sz w:val="24"/>
                <w:szCs w:val="24"/>
                <w:vertAlign w:val="baseline"/>
                <w:lang w:val="en-US" w:eastAsia="zh-CN"/>
              </w:rPr>
              <w:t>调用</w:t>
            </w:r>
            <w:r>
              <w:rPr>
                <w:rFonts w:hint="eastAsia" w:ascii="宋体" w:hAnsi="宋体" w:eastAsia="宋体" w:cs="宋体"/>
                <w:sz w:val="24"/>
                <w:szCs w:val="24"/>
                <w:vertAlign w:val="baseline"/>
              </w:rPr>
              <w:t>开启语音转写字幕</w:t>
            </w:r>
            <w:r>
              <w:rPr>
                <w:rFonts w:hint="eastAsia" w:ascii="宋体" w:hAnsi="宋体" w:eastAsia="宋体" w:cs="宋体"/>
                <w:sz w:val="24"/>
                <w:szCs w:val="24"/>
                <w:vertAlign w:val="baseline"/>
                <w:lang w:val="en-US" w:eastAsia="zh-CN"/>
              </w:rPr>
              <w:t>模式</w:t>
            </w:r>
            <w:r>
              <w:rPr>
                <w:rFonts w:hint="eastAsia" w:ascii="宋体" w:hAnsi="宋体" w:eastAsia="宋体" w:cs="宋体"/>
                <w:sz w:val="24"/>
                <w:szCs w:val="24"/>
                <w:vertAlign w:val="baseline"/>
              </w:rPr>
              <w:t>。</w:t>
            </w:r>
          </w:p>
          <w:p w14:paraId="541FA899">
            <w:pPr>
              <w:spacing w:line="360" w:lineRule="auto"/>
              <w:ind w:firstLine="480" w:firstLineChars="200"/>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5.3软件</w:t>
            </w:r>
            <w:r>
              <w:rPr>
                <w:rFonts w:hint="eastAsia" w:ascii="宋体" w:hAnsi="宋体" w:eastAsia="宋体" w:cs="宋体"/>
                <w:sz w:val="24"/>
                <w:szCs w:val="24"/>
                <w:vertAlign w:val="baseline"/>
              </w:rPr>
              <w:t>支持圈选OCR 识别，基于手写体进行 0CR 识别成标准系统字体。</w:t>
            </w:r>
          </w:p>
          <w:p w14:paraId="746A4E28">
            <w:pPr>
              <w:spacing w:line="360" w:lineRule="auto"/>
              <w:ind w:firstLine="480" w:firstLineChars="200"/>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5.4软件</w:t>
            </w:r>
            <w:r>
              <w:rPr>
                <w:rFonts w:hint="eastAsia" w:ascii="宋体" w:hAnsi="宋体" w:eastAsia="宋体" w:cs="宋体"/>
                <w:sz w:val="24"/>
                <w:szCs w:val="24"/>
                <w:vertAlign w:val="baseline"/>
              </w:rPr>
              <w:t>支持通过输入的关键字词内容结合大模型进行划词搜索。</w:t>
            </w:r>
          </w:p>
          <w:p w14:paraId="4389CEC0">
            <w:pPr>
              <w:spacing w:line="360" w:lineRule="auto"/>
              <w:ind w:firstLine="480" w:firstLineChars="200"/>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5.5软件</w:t>
            </w:r>
            <w:r>
              <w:rPr>
                <w:rFonts w:hint="eastAsia" w:ascii="宋体" w:hAnsi="宋体" w:eastAsia="宋体" w:cs="宋体"/>
                <w:sz w:val="24"/>
                <w:szCs w:val="24"/>
                <w:vertAlign w:val="baseline"/>
              </w:rPr>
              <w:t>支持使用</w:t>
            </w:r>
            <w:r>
              <w:rPr>
                <w:rFonts w:hint="eastAsia" w:ascii="宋体" w:hAnsi="宋体" w:eastAsia="宋体" w:cs="宋体"/>
                <w:sz w:val="24"/>
                <w:szCs w:val="24"/>
                <w:vertAlign w:val="baseline"/>
                <w:lang w:val="en-US" w:eastAsia="zh-CN"/>
              </w:rPr>
              <w:t>大</w:t>
            </w:r>
            <w:r>
              <w:rPr>
                <w:rFonts w:hint="eastAsia" w:ascii="宋体" w:hAnsi="宋体" w:eastAsia="宋体" w:cs="宋体"/>
                <w:sz w:val="24"/>
                <w:szCs w:val="24"/>
                <w:vertAlign w:val="baseline"/>
              </w:rPr>
              <w:t>模型对指令内容生成头脑风暴相关信息。</w:t>
            </w:r>
          </w:p>
          <w:p w14:paraId="7FF118DE">
            <w:pPr>
              <w:spacing w:line="360" w:lineRule="auto"/>
              <w:ind w:firstLine="480" w:firstLineChars="200"/>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5.6软件</w:t>
            </w:r>
            <w:r>
              <w:rPr>
                <w:rFonts w:hint="eastAsia" w:ascii="宋体" w:hAnsi="宋体" w:eastAsia="宋体" w:cs="宋体"/>
                <w:sz w:val="24"/>
                <w:szCs w:val="24"/>
                <w:vertAlign w:val="baseline"/>
              </w:rPr>
              <w:t>支持智能绘画，使用大模型对指令内容生成AI 图片相关信息、文生图。</w:t>
            </w:r>
          </w:p>
          <w:p w14:paraId="195B9C5B">
            <w:pPr>
              <w:spacing w:line="360" w:lineRule="auto"/>
              <w:ind w:firstLine="480" w:firstLineChars="200"/>
              <w:rPr>
                <w:rFonts w:hint="eastAsia" w:ascii="宋体" w:hAnsi="宋体" w:eastAsia="宋体" w:cs="宋体"/>
                <w:sz w:val="24"/>
                <w:szCs w:val="24"/>
                <w:vertAlign w:val="baseline"/>
              </w:rPr>
            </w:pPr>
            <w:r>
              <w:rPr>
                <w:rFonts w:hint="eastAsia" w:ascii="宋体" w:hAnsi="宋体" w:eastAsia="宋体" w:cs="宋体"/>
                <w:sz w:val="24"/>
                <w:szCs w:val="24"/>
                <w:vertAlign w:val="baseline"/>
                <w:lang w:val="en-US" w:eastAsia="zh-CN"/>
              </w:rPr>
              <w:t>5.7软件</w:t>
            </w:r>
            <w:r>
              <w:rPr>
                <w:rFonts w:hint="eastAsia" w:ascii="宋体" w:hAnsi="宋体" w:eastAsia="宋体" w:cs="宋体"/>
                <w:sz w:val="24"/>
                <w:szCs w:val="24"/>
                <w:vertAlign w:val="baseline"/>
              </w:rPr>
              <w:t>支持智能插入，将通过大模型生成出相关信息插入白板画布中进行查看、编辑、删除等操作。</w:t>
            </w:r>
          </w:p>
          <w:p w14:paraId="053667A8">
            <w:pPr>
              <w:spacing w:line="360" w:lineRule="auto"/>
              <w:rPr>
                <w:rFonts w:hint="eastAsia" w:ascii="宋体" w:hAnsi="宋体" w:eastAsia="宋体" w:cs="宋体"/>
                <w:color w:val="auto"/>
                <w:kern w:val="0"/>
                <w:sz w:val="22"/>
                <w:szCs w:val="22"/>
                <w:lang w:val="en-US" w:eastAsia="zh-CN"/>
              </w:rPr>
            </w:pPr>
            <w:r>
              <w:rPr>
                <w:rFonts w:hint="eastAsia" w:ascii="宋体" w:hAnsi="宋体" w:eastAsia="宋体" w:cs="宋体"/>
                <w:sz w:val="24"/>
                <w:szCs w:val="24"/>
                <w:vertAlign w:val="baseline"/>
                <w:lang w:val="en-US" w:eastAsia="zh-CN"/>
              </w:rPr>
              <w:t>软件系统需要通过</w:t>
            </w:r>
            <w:r>
              <w:rPr>
                <w:rFonts w:hint="eastAsia" w:ascii="宋体" w:hAnsi="宋体" w:eastAsia="宋体" w:cs="宋体"/>
                <w:sz w:val="24"/>
                <w:szCs w:val="24"/>
                <w:vertAlign w:val="baseline"/>
              </w:rPr>
              <w:t>GB/T 25000.51-2016《系统与软件工程系统与软件质量要求和评价(SQuaRE)》</w:t>
            </w:r>
            <w:r>
              <w:rPr>
                <w:rFonts w:hint="eastAsia" w:ascii="宋体" w:hAnsi="宋体" w:eastAsia="宋体" w:cs="宋体"/>
                <w:sz w:val="24"/>
                <w:szCs w:val="24"/>
                <w:vertAlign w:val="baseline"/>
                <w:lang w:val="en-US" w:eastAsia="zh-CN"/>
              </w:rPr>
              <w:t>认证。</w:t>
            </w:r>
          </w:p>
        </w:tc>
        <w:tc>
          <w:tcPr>
            <w:tcW w:w="829" w:type="dxa"/>
            <w:tcBorders>
              <w:top w:val="single" w:color="auto" w:sz="4" w:space="0"/>
              <w:left w:val="single" w:color="auto" w:sz="4" w:space="0"/>
              <w:bottom w:val="single" w:color="auto" w:sz="4" w:space="0"/>
              <w:right w:val="double" w:color="auto" w:sz="4" w:space="0"/>
            </w:tcBorders>
            <w:vAlign w:val="center"/>
          </w:tcPr>
          <w:p w14:paraId="7C57AE7E">
            <w:pPr>
              <w:adjustRightInd w:val="0"/>
              <w:spacing w:line="360" w:lineRule="auto"/>
              <w:jc w:val="center"/>
              <w:rPr>
                <w:rFonts w:hint="default"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1台</w:t>
            </w:r>
          </w:p>
        </w:tc>
      </w:tr>
      <w:tr w14:paraId="4C92E80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9" w:type="dxa"/>
            <w:tcBorders>
              <w:top w:val="single" w:color="auto" w:sz="4" w:space="0"/>
              <w:left w:val="double" w:color="auto" w:sz="4" w:space="0"/>
              <w:bottom w:val="single" w:color="auto" w:sz="4" w:space="0"/>
              <w:right w:val="single" w:color="auto" w:sz="4" w:space="0"/>
            </w:tcBorders>
            <w:vAlign w:val="center"/>
          </w:tcPr>
          <w:p w14:paraId="322CDF9F">
            <w:pPr>
              <w:jc w:val="center"/>
              <w:rPr>
                <w:rFonts w:hint="eastAsia" w:ascii="宋体" w:hAnsi="宋体" w:eastAsia="宋体" w:cs="宋体"/>
                <w:b/>
                <w:bCs/>
                <w:color w:val="000000" w:themeColor="text1"/>
                <w:sz w:val="24"/>
                <w:lang w:val="en-US" w:eastAsia="zh-CN"/>
                <w14:textFill>
                  <w14:solidFill>
                    <w14:schemeClr w14:val="tx1"/>
                  </w14:solidFill>
                </w14:textFill>
              </w:rPr>
            </w:pPr>
            <w:r>
              <w:rPr>
                <w:rFonts w:hint="eastAsia" w:ascii="宋体" w:hAnsi="宋体" w:cs="宋体"/>
                <w:b/>
                <w:bCs/>
                <w:color w:val="000000" w:themeColor="text1"/>
                <w:sz w:val="24"/>
                <w:lang w:val="en-US" w:eastAsia="zh-CN"/>
                <w14:textFill>
                  <w14:solidFill>
                    <w14:schemeClr w14:val="tx1"/>
                  </w14:solidFill>
                </w14:textFill>
              </w:rPr>
              <w:t>7</w:t>
            </w:r>
          </w:p>
        </w:tc>
        <w:tc>
          <w:tcPr>
            <w:tcW w:w="1206" w:type="dxa"/>
            <w:tcBorders>
              <w:top w:val="single" w:color="auto" w:sz="4" w:space="0"/>
              <w:left w:val="single" w:color="auto" w:sz="4" w:space="0"/>
              <w:bottom w:val="single" w:color="auto" w:sz="4" w:space="0"/>
              <w:right w:val="single" w:color="auto" w:sz="4" w:space="0"/>
            </w:tcBorders>
            <w:vAlign w:val="center"/>
          </w:tcPr>
          <w:p w14:paraId="69E62C56">
            <w:pPr>
              <w:adjustRightInd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技术</w:t>
            </w:r>
          </w:p>
          <w:p w14:paraId="6E4F812F">
            <w:pPr>
              <w:adjustRightInd w:val="0"/>
              <w:spacing w:line="360" w:lineRule="auto"/>
              <w:jc w:val="center"/>
              <w:rPr>
                <w:rFonts w:hint="eastAsia"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要求</w:t>
            </w:r>
          </w:p>
        </w:tc>
        <w:tc>
          <w:tcPr>
            <w:tcW w:w="6624" w:type="dxa"/>
            <w:tcBorders>
              <w:top w:val="single" w:color="auto" w:sz="4" w:space="0"/>
              <w:left w:val="single" w:color="auto" w:sz="4" w:space="0"/>
              <w:bottom w:val="single" w:color="auto" w:sz="4" w:space="0"/>
              <w:right w:val="single" w:color="auto" w:sz="4" w:space="0"/>
            </w:tcBorders>
          </w:tcPr>
          <w:p w14:paraId="74BCEA31">
            <w:pPr>
              <w:bidi w:val="0"/>
              <w:spacing w:line="360" w:lineRule="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1.本次开发要求采用先进的J2EE主流技术平台产品，支持跨平台，操作系统采用Linux；系统前端采用VUE进行开发，后台管理平台采用java开发，数据库采用MYSQL存储，平台数据通信使用基于TOKEN的AES加密。</w:t>
            </w:r>
          </w:p>
          <w:p w14:paraId="5059D53C">
            <w:pPr>
              <w:bidi w:val="0"/>
              <w:spacing w:line="360" w:lineRule="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2.系统整体设计采用B/S方式进行整体架构，客户端完全兼容各类主流浏览器。</w:t>
            </w:r>
          </w:p>
          <w:p w14:paraId="0DA390E9">
            <w:pPr>
              <w:bidi w:val="0"/>
              <w:spacing w:line="360" w:lineRule="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3.提供良好的使用便捷性，具有易用性和数据业务使用便捷性的特点，用户体验感强。</w:t>
            </w:r>
          </w:p>
          <w:p w14:paraId="4B1F7BDD">
            <w:pPr>
              <w:bidi w:val="0"/>
              <w:spacing w:line="360" w:lineRule="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4.系统采用模块化设计编码，当局部功能出现问题，系统自动通过简单隔离操作保证系统整体的可用性。</w:t>
            </w:r>
          </w:p>
          <w:p w14:paraId="156C6496">
            <w:pPr>
              <w:bidi w:val="0"/>
              <w:spacing w:line="360" w:lineRule="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5.系统处理能力主要考虑系统能承载的最大并发用户数，系统应满足全校师生的高并发访问需求，并发用户≥1</w:t>
            </w:r>
            <w:r>
              <w:rPr>
                <w:rFonts w:hint="eastAsia" w:ascii="宋体" w:hAnsi="宋体" w:eastAsia="宋体" w:cs="宋体"/>
                <w:color w:val="000000" w:themeColor="text1"/>
                <w:sz w:val="24"/>
                <w:szCs w:val="32"/>
                <w:lang w:val="en-US" w:eastAsia="zh-CN"/>
                <w14:textFill>
                  <w14:solidFill>
                    <w14:schemeClr w14:val="tx1"/>
                  </w14:solidFill>
                </w14:textFill>
              </w:rPr>
              <w:t>00</w:t>
            </w:r>
            <w:r>
              <w:rPr>
                <w:rFonts w:hint="eastAsia" w:ascii="宋体" w:hAnsi="宋体" w:eastAsia="宋体" w:cs="宋体"/>
                <w:color w:val="000000" w:themeColor="text1"/>
                <w:sz w:val="24"/>
                <w:szCs w:val="32"/>
                <w14:textFill>
                  <w14:solidFill>
                    <w14:schemeClr w14:val="tx1"/>
                  </w14:solidFill>
                </w14:textFill>
              </w:rPr>
              <w:t>00，峰值查询响应在3s之内，复杂查询响应在3s以内，业务峰值响应在3s以内（不考虑网络延迟）。</w:t>
            </w:r>
          </w:p>
          <w:p w14:paraId="1A8523E1">
            <w:pPr>
              <w:bidi w:val="0"/>
              <w:spacing w:line="360" w:lineRule="auto"/>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6.支持不停机升级维护，系统应能够7×24小时不间断运行。</w:t>
            </w:r>
          </w:p>
          <w:p w14:paraId="1BD0F9E6">
            <w:pPr>
              <w:bidi w:val="0"/>
              <w:spacing w:line="360" w:lineRule="auto"/>
              <w:jc w:val="left"/>
              <w:rPr>
                <w:rFonts w:hint="eastAsia" w:ascii="宋体" w:hAnsi="宋体" w:eastAsia="宋体" w:cs="宋体"/>
                <w:color w:val="000000" w:themeColor="text1"/>
                <w:sz w:val="24"/>
                <w:szCs w:val="32"/>
                <w14:textFill>
                  <w14:solidFill>
                    <w14:schemeClr w14:val="tx1"/>
                  </w14:solidFill>
                </w14:textFill>
              </w:rPr>
            </w:pPr>
            <w:r>
              <w:rPr>
                <w:rFonts w:hint="eastAsia" w:ascii="宋体" w:hAnsi="宋体" w:eastAsia="宋体" w:cs="宋体"/>
                <w:color w:val="000000" w:themeColor="text1"/>
                <w:sz w:val="24"/>
                <w:szCs w:val="32"/>
                <w14:textFill>
                  <w14:solidFill>
                    <w14:schemeClr w14:val="tx1"/>
                  </w14:solidFill>
                </w14:textFill>
              </w:rPr>
              <w:t>7.要求基于H5微服务的轻应用，可支持接入学校智慧校园平台实现统一身份认证，对接时任何一方软件厂商不得收取任何费用。（提供软件制造商的免费对接承诺函并加盖公章）。</w:t>
            </w:r>
          </w:p>
          <w:p w14:paraId="016917EE">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.根据“教育部办公厅国家互联网信息办公室秘书局关于印发《“易班”推广行动计划和中国大学生在线引领工程实施方案的通知（教思政厅函〔2014〕42号”文件）》等文件的要求，</w:t>
            </w:r>
            <w:r>
              <w:rPr>
                <w:rFonts w:hint="eastAsia" w:ascii="宋体" w:hAnsi="宋体" w:eastAsia="宋体" w:cs="宋体"/>
                <w:sz w:val="24"/>
                <w:szCs w:val="24"/>
                <w:lang w:val="en-US" w:eastAsia="zh-CN"/>
              </w:rPr>
              <w:t>学</w:t>
            </w:r>
            <w:r>
              <w:rPr>
                <w:rFonts w:hint="eastAsia" w:ascii="宋体" w:hAnsi="宋体" w:eastAsia="宋体" w:cs="宋体"/>
                <w:sz w:val="24"/>
                <w:szCs w:val="24"/>
              </w:rPr>
              <w:t>校建设有易班管理系统，供应商所投产品须与易班管理系统进行无缝数据对接、共享、互通互融。（响应文件中须提供易班授权期限内（可在易班官网查询到证书）的有效证书复印件，不满足的视为响应无效）。</w:t>
            </w:r>
          </w:p>
          <w:p w14:paraId="268C7B25">
            <w:pPr>
              <w:bidi w:val="0"/>
              <w:spacing w:line="360" w:lineRule="auto"/>
              <w:jc w:val="left"/>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历史数据迁移：供应商承诺在学校智慧校园建设完善之际，将软件系统部署至校内服务器，同时将已有系统的大量历史数据迁移到新系统中，确保迁移数据不缺漏；新旧系统更替使用与转换过程中，能够平顺过渡，不影响学校各项管理工作。（响应文件中提供对接承诺函原件扫描件。承诺函格式自拟，需包含上述要求，不满足的视为响应无效）。</w:t>
            </w:r>
          </w:p>
          <w:p w14:paraId="783F7356">
            <w:pPr>
              <w:bidi w:val="0"/>
              <w:spacing w:line="360" w:lineRule="auto"/>
              <w:jc w:val="left"/>
              <w:rPr>
                <w:rFonts w:hint="eastAsia" w:ascii="宋体" w:hAnsi="宋体" w:eastAsia="宋体" w:cs="宋体"/>
                <w:color w:val="000000" w:themeColor="text1"/>
                <w14:textFill>
                  <w14:solidFill>
                    <w14:schemeClr w14:val="tx1"/>
                  </w14:solidFill>
                </w14:textFill>
              </w:rPr>
            </w:pPr>
            <w:r>
              <w:rPr>
                <w:rFonts w:hint="eastAsia" w:ascii="宋体" w:hAnsi="宋体" w:cs="宋体"/>
                <w:sz w:val="24"/>
                <w:szCs w:val="24"/>
                <w:lang w:val="en-US" w:eastAsia="zh-CN"/>
              </w:rPr>
              <w:t>10.支持与安徽团省委管理平台数据对接，包括但不限于第二课堂、社会实践等数据的互联互通。（</w:t>
            </w:r>
            <w:r>
              <w:rPr>
                <w:rFonts w:hint="eastAsia" w:ascii="宋体" w:hAnsi="宋体" w:eastAsia="宋体" w:cs="宋体"/>
                <w:sz w:val="24"/>
                <w:szCs w:val="24"/>
              </w:rPr>
              <w:t>响应文件中提供</w:t>
            </w:r>
            <w:r>
              <w:rPr>
                <w:rFonts w:hint="eastAsia" w:ascii="宋体" w:hAnsi="宋体" w:cs="宋体"/>
                <w:sz w:val="24"/>
                <w:szCs w:val="24"/>
                <w:lang w:val="en-US" w:eastAsia="zh-CN"/>
              </w:rPr>
              <w:t>免费</w:t>
            </w:r>
            <w:r>
              <w:rPr>
                <w:rFonts w:hint="eastAsia" w:ascii="宋体" w:hAnsi="宋体" w:eastAsia="宋体" w:cs="宋体"/>
                <w:sz w:val="24"/>
                <w:szCs w:val="24"/>
              </w:rPr>
              <w:t>对接承诺函。承诺函格式自拟，需包含上述要求，不满足的视为响应无效</w:t>
            </w:r>
            <w:r>
              <w:rPr>
                <w:rFonts w:hint="eastAsia" w:ascii="宋体" w:hAnsi="宋体" w:cs="宋体"/>
                <w:sz w:val="24"/>
                <w:szCs w:val="24"/>
                <w:lang w:val="en-US" w:eastAsia="zh-CN"/>
              </w:rPr>
              <w:t>）</w:t>
            </w:r>
          </w:p>
        </w:tc>
        <w:tc>
          <w:tcPr>
            <w:tcW w:w="829" w:type="dxa"/>
            <w:tcBorders>
              <w:top w:val="single" w:color="auto" w:sz="4" w:space="0"/>
              <w:left w:val="single" w:color="auto" w:sz="4" w:space="0"/>
              <w:bottom w:val="single" w:color="auto" w:sz="4" w:space="0"/>
              <w:right w:val="double" w:color="auto" w:sz="4" w:space="0"/>
            </w:tcBorders>
            <w:vAlign w:val="center"/>
          </w:tcPr>
          <w:p w14:paraId="2A164E14">
            <w:pPr>
              <w:adjustRightInd w:val="0"/>
              <w:spacing w:line="360" w:lineRule="auto"/>
              <w:jc w:val="center"/>
              <w:rPr>
                <w:rFonts w:hint="eastAsia" w:ascii="宋体" w:hAnsi="宋体" w:eastAsia="宋体" w:cs="宋体"/>
                <w:b/>
                <w:bCs/>
                <w:color w:val="000000" w:themeColor="text1"/>
                <w:sz w:val="24"/>
                <w:lang w:eastAsia="zh-CN"/>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1</w:t>
            </w:r>
            <w:r>
              <w:rPr>
                <w:rFonts w:hint="eastAsia" w:ascii="宋体" w:hAnsi="宋体" w:cs="宋体"/>
                <w:b/>
                <w:bCs/>
                <w:color w:val="000000" w:themeColor="text1"/>
                <w:sz w:val="24"/>
                <w:lang w:val="en-US" w:eastAsia="zh-CN"/>
                <w14:textFill>
                  <w14:solidFill>
                    <w14:schemeClr w14:val="tx1"/>
                  </w14:solidFill>
                </w14:textFill>
              </w:rPr>
              <w:t>项</w:t>
            </w:r>
          </w:p>
        </w:tc>
      </w:tr>
    </w:tbl>
    <w:p w14:paraId="0F6FCAFF"/>
    <w:p w14:paraId="1FEA6B16">
      <w:pPr>
        <w:rPr>
          <w:rFonts w:hint="eastAsia" w:ascii="Times New Roman" w:hAnsi="Times New Roman" w:eastAsia="宋体" w:cs="Times New Roman"/>
          <w:sz w:val="32"/>
          <w:szCs w:val="32"/>
          <w:lang w:val="en-US" w:eastAsia="zh-CN"/>
        </w:rPr>
      </w:pPr>
      <w:r>
        <w:rPr>
          <w:rFonts w:hint="eastAsia" w:ascii="Times New Roman" w:hAnsi="Times New Roman" w:eastAsia="宋体" w:cs="Times New Roman"/>
          <w:sz w:val="32"/>
          <w:szCs w:val="32"/>
          <w:lang w:val="en-US" w:eastAsia="zh-CN"/>
        </w:rPr>
        <w:br w:type="page"/>
      </w:r>
    </w:p>
    <w:p w14:paraId="17C3B7B3">
      <w:pPr>
        <w:pStyle w:val="2"/>
        <w:bidi w:val="0"/>
        <w:spacing w:line="360" w:lineRule="auto"/>
        <w:rPr>
          <w:rFonts w:ascii="宋体" w:hAnsi="宋体" w:cs="宋体"/>
          <w:color w:val="000000" w:themeColor="text1"/>
          <w:sz w:val="24"/>
          <w:szCs w:val="32"/>
          <w14:textFill>
            <w14:solidFill>
              <w14:schemeClr w14:val="tx1"/>
            </w14:solidFill>
          </w14:textFill>
        </w:rPr>
      </w:pPr>
      <w:r>
        <w:rPr>
          <w:rFonts w:hint="eastAsia" w:cs="Times New Roman"/>
          <w:sz w:val="32"/>
          <w:szCs w:val="32"/>
          <w:lang w:val="en-US" w:eastAsia="zh-CN"/>
        </w:rPr>
        <w:t>四</w:t>
      </w:r>
      <w:r>
        <w:rPr>
          <w:rFonts w:hint="eastAsia" w:ascii="Times New Roman" w:hAnsi="Times New Roman" w:eastAsia="宋体" w:cs="Times New Roman"/>
          <w:sz w:val="32"/>
          <w:szCs w:val="32"/>
          <w:lang w:val="en-US" w:eastAsia="zh-CN"/>
        </w:rPr>
        <w:t>、商务要求</w:t>
      </w:r>
    </w:p>
    <w:p w14:paraId="1EA72D38">
      <w:pPr>
        <w:pStyle w:val="3"/>
        <w:bidi w:val="0"/>
        <w:spacing w:line="360" w:lineRule="auto"/>
        <w:jc w:val="left"/>
        <w:rPr>
          <w:rFonts w:hint="eastAsia"/>
          <w:b/>
          <w:bCs/>
          <w:lang w:val="en-US" w:eastAsia="zh-CN"/>
        </w:rPr>
      </w:pPr>
      <w:r>
        <w:rPr>
          <w:rFonts w:hint="eastAsia"/>
          <w:b/>
          <w:bCs/>
          <w:lang w:val="en-US" w:eastAsia="zh-CN"/>
        </w:rPr>
        <w:t>1.售后服务要求</w:t>
      </w:r>
    </w:p>
    <w:p w14:paraId="7D7C861A">
      <w:pPr>
        <w:bidi w:val="0"/>
        <w:spacing w:line="360" w:lineRule="auto"/>
        <w:ind w:firstLine="480" w:firstLineChars="200"/>
        <w:rPr>
          <w:rFonts w:hint="eastAsia" w:ascii="宋体" w:hAnsi="宋体" w:eastAsia="宋体" w:cs="宋体"/>
          <w:sz w:val="24"/>
          <w:szCs w:val="32"/>
        </w:rPr>
      </w:pPr>
      <w:r>
        <w:rPr>
          <w:rFonts w:hint="eastAsia" w:ascii="宋体" w:hAnsi="宋体" w:cs="宋体"/>
          <w:sz w:val="24"/>
          <w:szCs w:val="32"/>
          <w:lang w:val="en-US" w:eastAsia="zh-CN"/>
        </w:rPr>
        <w:t>1</w:t>
      </w:r>
      <w:r>
        <w:rPr>
          <w:rFonts w:hint="eastAsia" w:ascii="宋体" w:hAnsi="宋体" w:eastAsia="宋体" w:cs="宋体"/>
          <w:sz w:val="24"/>
          <w:szCs w:val="32"/>
        </w:rPr>
        <w:t>、供应商必须保证所供货物是全新、未使用过的合格产品（所有产品需符合国家相关质量标准要求，保证所提供的货物经正确安装、调试、保养后，在其质保期内具有满意的效果。</w:t>
      </w:r>
    </w:p>
    <w:p w14:paraId="7B434F79">
      <w:pPr>
        <w:bidi w:val="0"/>
        <w:spacing w:line="360" w:lineRule="auto"/>
        <w:ind w:firstLine="480" w:firstLineChars="200"/>
        <w:rPr>
          <w:rFonts w:hint="eastAsia" w:ascii="宋体" w:hAnsi="宋体" w:eastAsia="宋体" w:cs="宋体"/>
          <w:sz w:val="24"/>
          <w:szCs w:val="32"/>
        </w:rPr>
      </w:pPr>
      <w:r>
        <w:rPr>
          <w:rFonts w:hint="eastAsia" w:ascii="宋体" w:hAnsi="宋体" w:cs="宋体"/>
          <w:sz w:val="24"/>
          <w:szCs w:val="32"/>
          <w:lang w:val="en-US" w:eastAsia="zh-CN"/>
        </w:rPr>
        <w:t>2</w:t>
      </w:r>
      <w:r>
        <w:rPr>
          <w:rFonts w:hint="eastAsia" w:ascii="宋体" w:hAnsi="宋体" w:eastAsia="宋体" w:cs="宋体"/>
          <w:sz w:val="24"/>
          <w:szCs w:val="32"/>
        </w:rPr>
        <w:t>、中标供应商在安装、调试前须提供与所供货物一致的操作指南、产品说明书、产品合格证书、维修手册、售后服务指南等必要的随机文件。</w:t>
      </w:r>
    </w:p>
    <w:p w14:paraId="4C756FC7">
      <w:pPr>
        <w:bidi w:val="0"/>
        <w:spacing w:line="360" w:lineRule="auto"/>
        <w:ind w:firstLine="480" w:firstLineChars="200"/>
        <w:rPr>
          <w:rFonts w:hint="eastAsia" w:ascii="宋体" w:hAnsi="宋体" w:eastAsia="宋体" w:cs="宋体"/>
          <w:sz w:val="24"/>
          <w:szCs w:val="32"/>
        </w:rPr>
      </w:pPr>
      <w:r>
        <w:rPr>
          <w:rFonts w:hint="eastAsia" w:ascii="宋体" w:hAnsi="宋体" w:cs="宋体"/>
          <w:sz w:val="24"/>
          <w:szCs w:val="32"/>
          <w:lang w:val="en-US" w:eastAsia="zh-CN"/>
        </w:rPr>
        <w:t>3</w:t>
      </w:r>
      <w:r>
        <w:rPr>
          <w:rFonts w:hint="eastAsia" w:ascii="宋体" w:hAnsi="宋体" w:eastAsia="宋体" w:cs="宋体"/>
          <w:sz w:val="24"/>
          <w:szCs w:val="32"/>
        </w:rPr>
        <w:t>、质保期：货物经正确安装、调试完成，并验收合格后</w:t>
      </w:r>
      <w:r>
        <w:rPr>
          <w:rFonts w:hint="eastAsia" w:ascii="宋体" w:hAnsi="宋体" w:cs="宋体"/>
          <w:sz w:val="24"/>
          <w:szCs w:val="32"/>
          <w:lang w:val="en-US" w:eastAsia="zh-CN"/>
        </w:rPr>
        <w:t>五</w:t>
      </w:r>
      <w:r>
        <w:rPr>
          <w:rFonts w:hint="eastAsia" w:ascii="宋体" w:hAnsi="宋体" w:eastAsia="宋体" w:cs="宋体"/>
          <w:sz w:val="24"/>
          <w:szCs w:val="32"/>
        </w:rPr>
        <w:t>年。质保期内中标人应安排专人负责产品的免费维护、保养，免费更换损坏的零部件。</w:t>
      </w:r>
    </w:p>
    <w:p w14:paraId="3BC4B53C">
      <w:pPr>
        <w:bidi w:val="0"/>
        <w:spacing w:line="360" w:lineRule="auto"/>
        <w:ind w:firstLine="480" w:firstLineChars="200"/>
        <w:rPr>
          <w:rFonts w:hint="eastAsia" w:ascii="宋体" w:hAnsi="宋体" w:eastAsia="宋体" w:cs="宋体"/>
          <w:sz w:val="24"/>
          <w:szCs w:val="32"/>
        </w:rPr>
      </w:pPr>
      <w:r>
        <w:rPr>
          <w:rFonts w:hint="eastAsia" w:ascii="宋体" w:hAnsi="宋体" w:cs="宋体"/>
          <w:sz w:val="24"/>
          <w:szCs w:val="32"/>
          <w:lang w:val="en-US" w:eastAsia="zh-CN"/>
        </w:rPr>
        <w:t>4</w:t>
      </w:r>
      <w:r>
        <w:rPr>
          <w:rFonts w:hint="eastAsia" w:ascii="宋体" w:hAnsi="宋体" w:eastAsia="宋体" w:cs="宋体"/>
          <w:sz w:val="24"/>
          <w:szCs w:val="32"/>
        </w:rPr>
        <w:t>、质保期外，供应商应终身负责维护、维修。根据维修报告成本收费，并保证常用零配件的成本供应，并免费对软件部分进行技术支持，免费提供所有公开发表的应用文献和最新仪器的有关资料、通讯等。服务期满后，中标商应继续提供维护服务，年服务费用相互协商，不得高于本次系统采购价的</w:t>
      </w:r>
      <w:r>
        <w:rPr>
          <w:rFonts w:hint="eastAsia" w:ascii="宋体" w:hAnsi="宋体" w:cs="宋体"/>
          <w:sz w:val="24"/>
          <w:szCs w:val="32"/>
          <w:lang w:val="en-US" w:eastAsia="zh-CN"/>
        </w:rPr>
        <w:t>10</w:t>
      </w:r>
      <w:r>
        <w:rPr>
          <w:rFonts w:hint="eastAsia" w:ascii="宋体" w:hAnsi="宋体" w:eastAsia="宋体" w:cs="宋体"/>
          <w:sz w:val="24"/>
          <w:szCs w:val="32"/>
        </w:rPr>
        <w:t>%。</w:t>
      </w:r>
    </w:p>
    <w:p w14:paraId="569FB44F">
      <w:pPr>
        <w:bidi w:val="0"/>
        <w:spacing w:line="360" w:lineRule="auto"/>
        <w:ind w:firstLine="480" w:firstLineChars="200"/>
        <w:rPr>
          <w:rFonts w:hint="eastAsia" w:ascii="宋体" w:hAnsi="宋体" w:eastAsia="宋体" w:cs="宋体"/>
          <w:sz w:val="24"/>
          <w:szCs w:val="32"/>
        </w:rPr>
      </w:pPr>
      <w:r>
        <w:rPr>
          <w:rFonts w:hint="eastAsia" w:ascii="宋体" w:hAnsi="宋体" w:cs="宋体"/>
          <w:sz w:val="24"/>
          <w:szCs w:val="32"/>
          <w:lang w:val="en-US" w:eastAsia="zh-CN"/>
        </w:rPr>
        <w:t>5</w:t>
      </w:r>
      <w:r>
        <w:rPr>
          <w:rFonts w:hint="eastAsia" w:ascii="宋体" w:hAnsi="宋体" w:eastAsia="宋体" w:cs="宋体"/>
          <w:sz w:val="24"/>
          <w:szCs w:val="32"/>
        </w:rPr>
        <w:t>、服务要求：中标人应提供7×24小时通讯服务；产品如出现故障，中标人应在1小时内做出响应，4小时内到达采购人指定的地点对故障产品进行维护、维修，24小时内解决问题。</w:t>
      </w:r>
    </w:p>
    <w:p w14:paraId="190BBF05">
      <w:pPr>
        <w:bidi w:val="0"/>
        <w:spacing w:line="360" w:lineRule="auto"/>
        <w:ind w:firstLine="480" w:firstLineChars="200"/>
        <w:rPr>
          <w:rFonts w:hint="eastAsia" w:ascii="宋体" w:hAnsi="宋体" w:eastAsia="宋体" w:cs="宋体"/>
          <w:sz w:val="24"/>
          <w:szCs w:val="32"/>
        </w:rPr>
      </w:pPr>
      <w:r>
        <w:rPr>
          <w:rFonts w:hint="eastAsia" w:ascii="宋体" w:hAnsi="宋体" w:cs="宋体"/>
          <w:sz w:val="24"/>
          <w:szCs w:val="32"/>
          <w:lang w:val="en-US" w:eastAsia="zh-CN"/>
        </w:rPr>
        <w:t>6</w:t>
      </w:r>
      <w:r>
        <w:rPr>
          <w:rFonts w:hint="eastAsia" w:ascii="宋体" w:hAnsi="宋体" w:eastAsia="宋体" w:cs="宋体"/>
          <w:sz w:val="24"/>
          <w:szCs w:val="32"/>
        </w:rPr>
        <w:t>、培训：供应商应免费提供相关培训，围绕培训对象、培训目标、培训流程、培训时间、结业考核等制定合理、有效的培训计划，包括但不限于系统的基本原理、操作使用、安全措施等内容。服务期内每年免费提供不少于2场系统培训</w:t>
      </w:r>
    </w:p>
    <w:p w14:paraId="3EC120CF">
      <w:pPr>
        <w:bidi w:val="0"/>
        <w:spacing w:line="360" w:lineRule="auto"/>
        <w:ind w:firstLine="480" w:firstLineChars="200"/>
        <w:rPr>
          <w:rFonts w:ascii="宋体" w:hAnsi="宋体" w:cs="宋体"/>
          <w:sz w:val="24"/>
          <w:szCs w:val="32"/>
        </w:rPr>
      </w:pPr>
      <w:r>
        <w:rPr>
          <w:rFonts w:hint="eastAsia" w:ascii="宋体" w:hAnsi="宋体" w:cs="宋体"/>
          <w:sz w:val="24"/>
          <w:szCs w:val="32"/>
          <w:lang w:val="en-US" w:eastAsia="zh-CN"/>
        </w:rPr>
        <w:t>7</w:t>
      </w:r>
      <w:r>
        <w:rPr>
          <w:rFonts w:hint="eastAsia" w:ascii="宋体" w:hAnsi="宋体" w:eastAsia="宋体" w:cs="宋体"/>
          <w:sz w:val="24"/>
          <w:szCs w:val="32"/>
        </w:rPr>
        <w:t>、供应商须保证在本项目中交付的任何产品，不会产生因第三方提出侵犯其专利权、商标权或其它知识产权而引起的法律和经济纠纷，如因专利权、商标权或其它知识产权而引起法律和经济纠纷，由供应商承担一切责任。</w:t>
      </w:r>
      <w:r>
        <w:rPr>
          <w:rFonts w:hint="eastAsia" w:ascii="宋体" w:hAnsi="宋体" w:cs="宋体"/>
          <w:sz w:val="24"/>
          <w:szCs w:val="32"/>
        </w:rPr>
        <w:t xml:space="preserve"> </w:t>
      </w:r>
    </w:p>
    <w:p w14:paraId="178E343F">
      <w:pPr>
        <w:pStyle w:val="3"/>
        <w:bidi w:val="0"/>
        <w:spacing w:line="360" w:lineRule="auto"/>
        <w:jc w:val="left"/>
        <w:rPr>
          <w:rFonts w:hint="eastAsia"/>
          <w:b/>
          <w:bCs/>
          <w:lang w:val="en-US" w:eastAsia="zh-CN"/>
        </w:rPr>
      </w:pPr>
      <w:r>
        <w:rPr>
          <w:rFonts w:hint="eastAsia"/>
          <w:b/>
          <w:bCs/>
          <w:lang w:val="en-US" w:eastAsia="zh-CN"/>
        </w:rPr>
        <w:t>2.供货期要求</w:t>
      </w:r>
    </w:p>
    <w:p w14:paraId="69D80AD7">
      <w:pPr>
        <w:spacing w:line="360" w:lineRule="auto"/>
        <w:ind w:firstLine="480" w:firstLineChars="200"/>
        <w:rPr>
          <w:rFonts w:hint="eastAsia" w:ascii="宋体" w:hAnsi="宋体" w:cs="宋体"/>
          <w:sz w:val="24"/>
          <w:szCs w:val="32"/>
        </w:rPr>
      </w:pPr>
      <w:r>
        <w:rPr>
          <w:rFonts w:hint="eastAsia" w:ascii="宋体" w:hAnsi="宋体" w:cs="宋体"/>
          <w:sz w:val="24"/>
          <w:szCs w:val="32"/>
        </w:rPr>
        <w:t>合同签订后</w:t>
      </w:r>
      <w:r>
        <w:rPr>
          <w:rFonts w:hint="eastAsia" w:ascii="宋体" w:hAnsi="宋体" w:cs="宋体"/>
          <w:sz w:val="24"/>
          <w:szCs w:val="32"/>
          <w:lang w:val="en-US" w:eastAsia="zh-CN"/>
        </w:rPr>
        <w:t>10个工作日</w:t>
      </w:r>
      <w:r>
        <w:rPr>
          <w:rFonts w:hint="eastAsia" w:ascii="宋体" w:hAnsi="宋体" w:cs="宋体"/>
          <w:sz w:val="24"/>
          <w:szCs w:val="32"/>
        </w:rPr>
        <w:t>内完成软、硬件系统搭建并交付。中标方在正式签订采购合同前，到采购单位按投标文件中所有功能进行真实环境演示，如有虚假应标，将作废标处理并报监管部门严肃查处。</w:t>
      </w:r>
    </w:p>
    <w:p w14:paraId="58AC61C4">
      <w:pPr>
        <w:rPr>
          <w:rFonts w:hint="eastAsia"/>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DD7AD6"/>
    <w:multiLevelType w:val="multilevel"/>
    <w:tmpl w:val="32DD7AD6"/>
    <w:lvl w:ilvl="0" w:tentative="0">
      <w:start w:val="1"/>
      <w:numFmt w:val="decimal"/>
      <w:pStyle w:val="4"/>
      <w:lvlText w:val="%1"/>
      <w:lvlJc w:val="left"/>
      <w:pPr>
        <w:tabs>
          <w:tab w:val="left" w:pos="907"/>
        </w:tabs>
        <w:ind w:left="907" w:hanging="907"/>
      </w:pPr>
      <w:rPr>
        <w:rFonts w:hint="eastAsia"/>
      </w:rPr>
    </w:lvl>
    <w:lvl w:ilvl="1" w:tentative="0">
      <w:start w:val="1"/>
      <w:numFmt w:val="decimal"/>
      <w:lvlText w:val="%1.%2"/>
      <w:lvlJc w:val="left"/>
      <w:pPr>
        <w:tabs>
          <w:tab w:val="left" w:pos="907"/>
        </w:tabs>
        <w:ind w:left="907" w:hanging="907"/>
      </w:pPr>
      <w:rPr>
        <w:rFonts w:hint="eastAsia"/>
      </w:rPr>
    </w:lvl>
    <w:lvl w:ilvl="2" w:tentative="0">
      <w:start w:val="1"/>
      <w:numFmt w:val="decimal"/>
      <w:lvlText w:val="%1.%2.%3"/>
      <w:lvlJc w:val="left"/>
      <w:pPr>
        <w:tabs>
          <w:tab w:val="left" w:pos="907"/>
        </w:tabs>
        <w:ind w:left="907" w:hanging="907"/>
      </w:pPr>
      <w:rPr>
        <w:rFonts w:hint="eastAsia"/>
      </w:rPr>
    </w:lvl>
    <w:lvl w:ilvl="3" w:tentative="0">
      <w:start w:val="1"/>
      <w:numFmt w:val="decimal"/>
      <w:lvlText w:val="%1.%2.%3.%4"/>
      <w:lvlJc w:val="left"/>
      <w:pPr>
        <w:tabs>
          <w:tab w:val="left" w:pos="907"/>
        </w:tabs>
        <w:ind w:left="907" w:hanging="907"/>
      </w:pPr>
      <w:rPr>
        <w:rFonts w:hint="eastAsia"/>
      </w:rPr>
    </w:lvl>
    <w:lvl w:ilvl="4" w:tentative="0">
      <w:start w:val="1"/>
      <w:numFmt w:val="decimal"/>
      <w:lvlText w:val="%1.%2.%3.%4.%5"/>
      <w:lvlJc w:val="left"/>
      <w:pPr>
        <w:tabs>
          <w:tab w:val="left" w:pos="907"/>
        </w:tabs>
        <w:ind w:left="907" w:hanging="907"/>
      </w:pPr>
      <w:rPr>
        <w:rFonts w:hint="eastAsia"/>
      </w:rPr>
    </w:lvl>
    <w:lvl w:ilvl="5" w:tentative="0">
      <w:start w:val="1"/>
      <w:numFmt w:val="decimal"/>
      <w:lvlText w:val="%1.%2.%3.%4.%5.%6"/>
      <w:lvlJc w:val="left"/>
      <w:pPr>
        <w:tabs>
          <w:tab w:val="left" w:pos="907"/>
        </w:tabs>
        <w:ind w:left="907" w:hanging="907"/>
      </w:pPr>
      <w:rPr>
        <w:rFonts w:hint="eastAsia"/>
      </w:rPr>
    </w:lvl>
    <w:lvl w:ilvl="6" w:tentative="0">
      <w:start w:val="1"/>
      <w:numFmt w:val="decimal"/>
      <w:lvlText w:val="%1.%2.%3.%4.%5.%6.%7"/>
      <w:lvlJc w:val="left"/>
      <w:pPr>
        <w:tabs>
          <w:tab w:val="left" w:pos="907"/>
        </w:tabs>
        <w:ind w:left="907" w:hanging="907"/>
      </w:pPr>
      <w:rPr>
        <w:rFonts w:hint="eastAsia"/>
      </w:rPr>
    </w:lvl>
    <w:lvl w:ilvl="7" w:tentative="0">
      <w:start w:val="1"/>
      <w:numFmt w:val="decimal"/>
      <w:lvlText w:val="%1.%2.%3.%4.%5.%6.%7.%8"/>
      <w:lvlJc w:val="left"/>
      <w:pPr>
        <w:tabs>
          <w:tab w:val="left" w:pos="907"/>
        </w:tabs>
        <w:ind w:left="907" w:hanging="907"/>
      </w:pPr>
      <w:rPr>
        <w:rFonts w:hint="eastAsia"/>
      </w:rPr>
    </w:lvl>
    <w:lvl w:ilvl="8" w:tentative="0">
      <w:start w:val="1"/>
      <w:numFmt w:val="decimal"/>
      <w:lvlText w:val="%1.%2.%3.%4.%5.%6.%7.%8.%9"/>
      <w:lvlJc w:val="left"/>
      <w:pPr>
        <w:tabs>
          <w:tab w:val="left" w:pos="907"/>
        </w:tabs>
        <w:ind w:left="907" w:hanging="90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ZTc5Y2NmNmViZDgwMTgxNWNkM2I3NzJlZjMwMjgifQ=="/>
  </w:docVars>
  <w:rsids>
    <w:rsidRoot w:val="45CE40E7"/>
    <w:rsid w:val="000802EF"/>
    <w:rsid w:val="001C77F5"/>
    <w:rsid w:val="0022541A"/>
    <w:rsid w:val="003B4AFF"/>
    <w:rsid w:val="003E788E"/>
    <w:rsid w:val="00470D79"/>
    <w:rsid w:val="006F761A"/>
    <w:rsid w:val="00AF0C78"/>
    <w:rsid w:val="00BA43D6"/>
    <w:rsid w:val="00D96F00"/>
    <w:rsid w:val="02836C7F"/>
    <w:rsid w:val="04DE53DE"/>
    <w:rsid w:val="094C3466"/>
    <w:rsid w:val="099E3CC2"/>
    <w:rsid w:val="0E8F2773"/>
    <w:rsid w:val="128700E7"/>
    <w:rsid w:val="18CA45A7"/>
    <w:rsid w:val="18E97C23"/>
    <w:rsid w:val="19897D25"/>
    <w:rsid w:val="1B45669E"/>
    <w:rsid w:val="23233278"/>
    <w:rsid w:val="251A149F"/>
    <w:rsid w:val="25AC443B"/>
    <w:rsid w:val="26205305"/>
    <w:rsid w:val="299A5A67"/>
    <w:rsid w:val="2A4B1AD7"/>
    <w:rsid w:val="305C7FF2"/>
    <w:rsid w:val="30BC022C"/>
    <w:rsid w:val="30D16814"/>
    <w:rsid w:val="32C06AEF"/>
    <w:rsid w:val="344A1546"/>
    <w:rsid w:val="3734590E"/>
    <w:rsid w:val="3C0F5F6F"/>
    <w:rsid w:val="3C5B4966"/>
    <w:rsid w:val="3CC14495"/>
    <w:rsid w:val="3EFA0238"/>
    <w:rsid w:val="45CE40E7"/>
    <w:rsid w:val="46CF661D"/>
    <w:rsid w:val="47C66F41"/>
    <w:rsid w:val="47D42C36"/>
    <w:rsid w:val="48B349FB"/>
    <w:rsid w:val="4B247BDD"/>
    <w:rsid w:val="4B8A5A79"/>
    <w:rsid w:val="4C07336D"/>
    <w:rsid w:val="4CBB46DF"/>
    <w:rsid w:val="4EFD0A57"/>
    <w:rsid w:val="4F813436"/>
    <w:rsid w:val="532E5683"/>
    <w:rsid w:val="55382C30"/>
    <w:rsid w:val="5B1F3575"/>
    <w:rsid w:val="5D9C28AF"/>
    <w:rsid w:val="5EF233DE"/>
    <w:rsid w:val="5EF87A1C"/>
    <w:rsid w:val="5F96720C"/>
    <w:rsid w:val="61952D71"/>
    <w:rsid w:val="62FB1C18"/>
    <w:rsid w:val="647259B1"/>
    <w:rsid w:val="64B24482"/>
    <w:rsid w:val="663E2328"/>
    <w:rsid w:val="69901DF3"/>
    <w:rsid w:val="6B0E600E"/>
    <w:rsid w:val="6C2F073C"/>
    <w:rsid w:val="6C6D06FA"/>
    <w:rsid w:val="6EAF149C"/>
    <w:rsid w:val="70797FC7"/>
    <w:rsid w:val="745168B1"/>
    <w:rsid w:val="76A94BDB"/>
    <w:rsid w:val="77E52C67"/>
    <w:rsid w:val="78D91E4D"/>
    <w:rsid w:val="79EF6965"/>
    <w:rsid w:val="7A340F22"/>
    <w:rsid w:val="7B7806A7"/>
    <w:rsid w:val="7BC229AC"/>
    <w:rsid w:val="7CFD5859"/>
    <w:rsid w:val="7ECF746B"/>
    <w:rsid w:val="7F9F177C"/>
    <w:rsid w:val="DFCE476F"/>
    <w:rsid w:val="DFFF90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ind w:right="-334" w:firstLine="70" w:firstLineChars="25"/>
      <w:jc w:val="center"/>
      <w:outlineLvl w:val="1"/>
    </w:pPr>
    <w:rPr>
      <w:rFonts w:ascii="宋体" w:hAnsi="宋体"/>
      <w:color w:val="000000"/>
      <w:sz w:val="28"/>
    </w:rPr>
  </w:style>
  <w:style w:type="paragraph" w:styleId="4">
    <w:name w:val="heading 3"/>
    <w:basedOn w:val="1"/>
    <w:next w:val="1"/>
    <w:qFormat/>
    <w:uiPriority w:val="0"/>
    <w:pPr>
      <w:keepNext/>
      <w:widowControl/>
      <w:numPr>
        <w:ilvl w:val="0"/>
        <w:numId w:val="1"/>
      </w:numPr>
      <w:spacing w:before="166" w:beforeLines="50" w:after="166" w:afterLines="50"/>
      <w:jc w:val="center"/>
      <w:outlineLvl w:val="2"/>
    </w:pPr>
    <w:rPr>
      <w:rFonts w:ascii="仿宋_GB2312" w:hAnsi="宋体"/>
      <w:b/>
      <w:kern w:val="0"/>
      <w:sz w:val="28"/>
      <w:szCs w:val="20"/>
    </w:rPr>
  </w:style>
  <w:style w:type="paragraph" w:styleId="5">
    <w:name w:val="heading 4"/>
    <w:basedOn w:val="1"/>
    <w:next w:val="1"/>
    <w:unhideWhenUsed/>
    <w:qFormat/>
    <w:uiPriority w:val="9"/>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7"/>
    <w:semiHidden/>
    <w:unhideWhenUsed/>
    <w:qFormat/>
    <w:uiPriority w:val="99"/>
    <w:pPr>
      <w:spacing w:after="120"/>
    </w:pPr>
  </w:style>
  <w:style w:type="paragraph" w:styleId="7">
    <w:name w:val="Body Text First Indent"/>
    <w:basedOn w:val="6"/>
    <w:next w:val="8"/>
    <w:qFormat/>
    <w:uiPriority w:val="0"/>
    <w:pPr>
      <w:ind w:firstLine="420" w:firstLineChars="100"/>
    </w:pPr>
  </w:style>
  <w:style w:type="paragraph" w:styleId="8">
    <w:name w:val="Body Text First Indent 2"/>
    <w:basedOn w:val="9"/>
    <w:next w:val="1"/>
    <w:semiHidden/>
    <w:qFormat/>
    <w:uiPriority w:val="0"/>
    <w:pPr>
      <w:spacing w:after="120"/>
      <w:ind w:left="420" w:leftChars="200" w:firstLine="420" w:firstLineChars="200"/>
    </w:pPr>
    <w:rPr>
      <w:rFonts w:ascii="Times New Roman" w:hAnsi="Times New Roman" w:eastAsia="宋体"/>
      <w:sz w:val="21"/>
      <w:szCs w:val="24"/>
    </w:rPr>
  </w:style>
  <w:style w:type="paragraph" w:styleId="9">
    <w:name w:val="Body Text Indent"/>
    <w:basedOn w:val="1"/>
    <w:next w:val="10"/>
    <w:semiHidden/>
    <w:qFormat/>
    <w:uiPriority w:val="0"/>
    <w:pPr>
      <w:ind w:firstLine="645"/>
    </w:pPr>
    <w:rPr>
      <w:rFonts w:ascii="Arial" w:hAnsi="Arial" w:eastAsia="仿宋_GB2312"/>
      <w:sz w:val="28"/>
      <w:szCs w:val="20"/>
    </w:rPr>
  </w:style>
  <w:style w:type="paragraph" w:styleId="10">
    <w:name w:val="envelope return"/>
    <w:basedOn w:val="1"/>
    <w:semiHidden/>
    <w:qFormat/>
    <w:uiPriority w:val="0"/>
    <w:pPr>
      <w:snapToGrid w:val="0"/>
    </w:pPr>
    <w:rPr>
      <w:rFonts w:ascii="Arial" w:hAnsi="Arial" w:cs="Arial"/>
    </w:rPr>
  </w:style>
  <w:style w:type="paragraph" w:styleId="11">
    <w:name w:val="footer"/>
    <w:basedOn w:val="1"/>
    <w:unhideWhenUsed/>
    <w:qFormat/>
    <w:uiPriority w:val="99"/>
    <w:pPr>
      <w:tabs>
        <w:tab w:val="center" w:pos="4153"/>
        <w:tab w:val="right" w:pos="8306"/>
      </w:tabs>
      <w:snapToGrid w:val="0"/>
      <w:jc w:val="left"/>
    </w:pPr>
    <w:rPr>
      <w:sz w:val="18"/>
      <w:szCs w:val="18"/>
    </w:rPr>
  </w:style>
  <w:style w:type="paragraph" w:styleId="12">
    <w:name w:val="header"/>
    <w:basedOn w:val="1"/>
    <w:semiHidden/>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semiHidden/>
    <w:qFormat/>
    <w:uiPriority w:val="0"/>
    <w:pPr>
      <w:spacing w:line="320" w:lineRule="exact"/>
    </w:pPr>
    <w:rPr>
      <w:rFonts w:ascii="楷体_GB2312" w:eastAsia="楷体_GB2312"/>
      <w:color w:val="000000"/>
      <w:sz w:val="24"/>
      <w:szCs w:val="20"/>
    </w:rPr>
  </w:style>
  <w:style w:type="paragraph" w:styleId="14">
    <w:name w:val="HTML Preformatted"/>
    <w:basedOn w:val="1"/>
    <w:semiHidden/>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75" w:lineRule="atLeast"/>
      <w:jc w:val="left"/>
    </w:pPr>
    <w:rPr>
      <w:rFonts w:ascii="Arial" w:hAnsi="Arial" w:cs="Arial"/>
      <w:kern w:val="0"/>
      <w:szCs w:val="21"/>
    </w:rPr>
  </w:style>
  <w:style w:type="table" w:styleId="16">
    <w:name w:val="Table Grid"/>
    <w:basedOn w:val="1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D&amp;L"/>
    <w:basedOn w:val="12"/>
    <w:qFormat/>
    <w:uiPriority w:val="0"/>
    <w:pPr>
      <w:pBdr>
        <w:bottom w:val="thinThickSmallGap" w:color="auto" w:sz="18" w:space="1"/>
      </w:pBdr>
      <w:adjustRightInd w:val="0"/>
      <w:snapToGrid/>
      <w:spacing w:line="240" w:lineRule="atLeast"/>
      <w:textAlignment w:val="baseline"/>
    </w:pPr>
    <w:rPr>
      <w:kern w:val="0"/>
      <w:sz w:val="24"/>
      <w:szCs w:val="20"/>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9927</Words>
  <Characters>10363</Characters>
  <Lines>109</Lines>
  <Paragraphs>30</Paragraphs>
  <TotalTime>8</TotalTime>
  <ScaleCrop>false</ScaleCrop>
  <LinksUpToDate>false</LinksUpToDate>
  <CharactersWithSpaces>10395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2022-10-06T12:42:00Z</dcterms:created>
  <dc:creator>Yves</dc:creator>
  <cp:lastModifiedBy>WPS_1559611744</cp:lastModifiedBy>
  <dcterms:modified xsi:type="dcterms:W3CDTF">2024-12-24T08:46:49Z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CB58DB3A3AFB438BAE2D9F9302B61424_13</vt:lpwstr>
  </property>
</Properties>
</file>